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45FA" w14:textId="77777777" w:rsidR="004108FC" w:rsidRDefault="004108FC" w:rsidP="004108FC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Информационный обзор обращений граждан, поступивших в администрацию Барлакского сельсовета Мошковского района Новосибирской области</w:t>
      </w:r>
    </w:p>
    <w:p w14:paraId="5CCD4616" w14:textId="6EB3013A" w:rsidR="004108FC" w:rsidRDefault="004108FC" w:rsidP="004108FC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за </w:t>
      </w:r>
      <w:r w:rsidR="006604E7">
        <w:rPr>
          <w:rFonts w:ascii="Times New Roman" w:hAnsi="Times New Roman"/>
          <w:b/>
          <w:kern w:val="36"/>
          <w:sz w:val="28"/>
          <w:szCs w:val="28"/>
          <w:lang w:eastAsia="ru-RU"/>
        </w:rPr>
        <w:t>апрель</w:t>
      </w:r>
      <w:r w:rsidR="008021D9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202</w:t>
      </w:r>
      <w:r w:rsidR="004A3D4E">
        <w:rPr>
          <w:rFonts w:ascii="Times New Roman" w:hAnsi="Times New Roman"/>
          <w:b/>
          <w:kern w:val="36"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года</w:t>
      </w:r>
    </w:p>
    <w:p w14:paraId="4A0691A8" w14:textId="77777777" w:rsidR="004108FC" w:rsidRDefault="004108FC" w:rsidP="004108FC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14:paraId="790EC7CC" w14:textId="4DC67B25" w:rsidR="004108FC" w:rsidRDefault="006604E7" w:rsidP="004108F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  апре</w:t>
      </w:r>
      <w:r w:rsidR="0080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 202</w:t>
      </w:r>
      <w:r w:rsidR="004A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1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администрацию Барлакского сельсовета Мошковского района Новосибирской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="0080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обратилось 1</w:t>
      </w:r>
      <w:r w:rsidR="00BF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0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(апрель 202</w:t>
      </w:r>
      <w:r w:rsidR="0004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0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г.-1</w:t>
      </w:r>
      <w:r w:rsidR="0004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0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1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числе:</w:t>
      </w:r>
    </w:p>
    <w:p w14:paraId="4713E148" w14:textId="2DEB5467" w:rsidR="004108FC" w:rsidRDefault="004108FC" w:rsidP="004108F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02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E377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письменно;</w:t>
      </w:r>
    </w:p>
    <w:p w14:paraId="60B670E1" w14:textId="5836E61A" w:rsidR="004108FC" w:rsidRDefault="004108FC" w:rsidP="004108F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60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="00E37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прием</w:t>
      </w:r>
      <w:r w:rsidR="0080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E37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0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="0080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="00E37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154CE4" w14:textId="77777777" w:rsidR="004108FC" w:rsidRDefault="006604E7" w:rsidP="004108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всем письменным </w:t>
      </w:r>
      <w:r w:rsidR="0041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обращениям к Главе Барлакского сельсовета даны ответы с соблюдением сроков исполнения.</w:t>
      </w:r>
    </w:p>
    <w:p w14:paraId="1633A8EA" w14:textId="4A828FCA" w:rsidR="004108FC" w:rsidRDefault="004108FC" w:rsidP="004108F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обращений граждан показал, что наиболее проблемными вопросами граждан за </w:t>
      </w:r>
      <w:r w:rsidR="00660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</w:t>
      </w:r>
      <w:r w:rsidR="008021D9">
        <w:rPr>
          <w:rFonts w:ascii="Times New Roman" w:hAnsi="Times New Roman"/>
          <w:sz w:val="28"/>
          <w:szCs w:val="28"/>
        </w:rPr>
        <w:t xml:space="preserve"> 202</w:t>
      </w:r>
      <w:r w:rsidR="0073560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стали вопросы: </w:t>
      </w:r>
    </w:p>
    <w:p w14:paraId="56E3C391" w14:textId="77777777" w:rsidR="004108FC" w:rsidRDefault="004108FC" w:rsidP="004108F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04E7">
        <w:rPr>
          <w:rFonts w:ascii="Times New Roman" w:hAnsi="Times New Roman"/>
          <w:sz w:val="28"/>
          <w:szCs w:val="28"/>
        </w:rPr>
        <w:t>строительство и реконструкция дорог;</w:t>
      </w:r>
    </w:p>
    <w:p w14:paraId="7AD2721B" w14:textId="5A4C0871" w:rsidR="006604E7" w:rsidRDefault="008021D9" w:rsidP="004108F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уборка </w:t>
      </w:r>
      <w:r w:rsidR="00735607">
        <w:rPr>
          <w:rFonts w:ascii="Times New Roman" w:hAnsi="Times New Roman"/>
          <w:sz w:val="28"/>
          <w:szCs w:val="28"/>
        </w:rPr>
        <w:t>мусора</w:t>
      </w:r>
      <w:r>
        <w:rPr>
          <w:rFonts w:ascii="Times New Roman" w:hAnsi="Times New Roman"/>
          <w:sz w:val="28"/>
          <w:szCs w:val="28"/>
        </w:rPr>
        <w:t>;</w:t>
      </w:r>
    </w:p>
    <w:p w14:paraId="76706D3E" w14:textId="3C152B3C" w:rsidR="008021D9" w:rsidRDefault="008021D9" w:rsidP="004108F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вопросы частных домовладений</w:t>
      </w:r>
      <w:r w:rsidR="009509ED">
        <w:rPr>
          <w:rFonts w:ascii="Times New Roman" w:hAnsi="Times New Roman"/>
          <w:sz w:val="28"/>
          <w:szCs w:val="28"/>
        </w:rPr>
        <w:t>;</w:t>
      </w:r>
    </w:p>
    <w:p w14:paraId="132873B7" w14:textId="1BBEF8F3" w:rsidR="009509ED" w:rsidRDefault="009509ED" w:rsidP="004108F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озеленение.</w:t>
      </w:r>
    </w:p>
    <w:p w14:paraId="521BD20B" w14:textId="77777777" w:rsidR="004108FC" w:rsidRDefault="004108FC" w:rsidP="004108F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55C6D7" w14:textId="77777777" w:rsidR="004108FC" w:rsidRDefault="004108FC" w:rsidP="004108F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2197F8" wp14:editId="74A99021">
            <wp:extent cx="5476875" cy="26384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5B9ED96" w14:textId="77777777" w:rsidR="004108FC" w:rsidRDefault="004108FC" w:rsidP="004108F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DC7846" w14:textId="77777777" w:rsidR="004108FC" w:rsidRDefault="004108FC" w:rsidP="004108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обращения, поступающие в администрацию Барлакского сельсовета, находятся на контроле до полного исполнения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управлении организационно-контрольной, кадровой и правовой работы администрации.</w:t>
      </w:r>
      <w:r>
        <w:rPr>
          <w:rFonts w:ascii="Times New Roman" w:hAnsi="Times New Roman"/>
          <w:sz w:val="28"/>
          <w:szCs w:val="28"/>
        </w:rPr>
        <w:t xml:space="preserve"> Специалистом управления прослеживается ход исполнения всех обращений, поступающих в администрацию сельсовета. Кроме этого, специалист осуществляет контроль за сроками рассмотрения обращений граждан, контролирует достоверность полученной информации, предоставление ее в указанный срок и обеспечивает своевременную отправку ответов по адресатам. </w:t>
      </w:r>
    </w:p>
    <w:p w14:paraId="0CFED4AC" w14:textId="77777777" w:rsidR="004108FC" w:rsidRDefault="004108FC" w:rsidP="004108F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Анализируя работу с обращениями граждан, администрация Барлакского сельсовета будет продолжать активнее применять разнообразные «некабинетные» формы работы с привлечением общественности (встречи с населением, сходы граждан, встречи в трудовых коллективах и др.), применять меры дисциплинарной ответственности за нарушение порядка рассмотрения обращений в каждом случае их выявления, для разъяснительной работы с населением совершенствовать аналитическую работу и шире использовать средства массовой информации. </w:t>
      </w:r>
    </w:p>
    <w:p w14:paraId="273189A7" w14:textId="77777777" w:rsidR="004108FC" w:rsidRDefault="004108FC" w:rsidP="004108FC"/>
    <w:p w14:paraId="327A83DE" w14:textId="77777777" w:rsidR="00415AFF" w:rsidRDefault="00415AFF"/>
    <w:sectPr w:rsidR="0041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85"/>
    <w:rsid w:val="00044EB2"/>
    <w:rsid w:val="00171B2F"/>
    <w:rsid w:val="001A5FF1"/>
    <w:rsid w:val="004108FC"/>
    <w:rsid w:val="00415AFF"/>
    <w:rsid w:val="004A3D4E"/>
    <w:rsid w:val="004F4485"/>
    <w:rsid w:val="006604E7"/>
    <w:rsid w:val="00735607"/>
    <w:rsid w:val="008021D9"/>
    <w:rsid w:val="009509ED"/>
    <w:rsid w:val="00BA6894"/>
    <w:rsid w:val="00BD5A90"/>
    <w:rsid w:val="00BF59D3"/>
    <w:rsid w:val="00E3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CC96"/>
  <w15:chartTrackingRefBased/>
  <w15:docId w15:val="{57E33C2D-634E-4569-B884-FF65602B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8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8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по тематике</c:v>
                </c:pt>
              </c:strCache>
            </c:strRef>
          </c:tx>
          <c:explosion val="25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5A-4127-A8E0-B9F5172023E7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5A-4127-A8E0-B9F5172023E7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5A-4127-A8E0-B9F5172023E7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45A-4127-A8E0-B9F5172023E7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45A-4127-A8E0-B9F5172023E7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Оборона, безопасность, законность</c:v>
                </c:pt>
                <c:pt idx="3">
                  <c:v>Жилищно-коммунальная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0.1</c:v>
                </c:pt>
                <c:pt idx="3">
                  <c:v>0.1</c:v>
                </c:pt>
                <c:pt idx="4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45A-4127-A8E0-B9F5172023E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069974458566964"/>
          <c:y val="0.21284323972777736"/>
          <c:w val="0.28906353116608985"/>
          <c:h val="0.75443105010103828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2025-05-26T04:57:00Z</dcterms:created>
  <dcterms:modified xsi:type="dcterms:W3CDTF">2025-05-26T05:03:00Z</dcterms:modified>
</cp:coreProperties>
</file>