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01" w:rsidRDefault="00017C01" w:rsidP="00017C01">
      <w:pPr>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 БАРЛАКСКОГО СЕЛЬСОВЕТА</w:t>
      </w:r>
    </w:p>
    <w:p w:rsidR="00017C01" w:rsidRDefault="00017C01" w:rsidP="00017C01">
      <w:pPr>
        <w:ind w:firstLine="709"/>
        <w:jc w:val="center"/>
        <w:rPr>
          <w:rFonts w:ascii="Times New Roman" w:hAnsi="Times New Roman" w:cs="Times New Roman"/>
          <w:b/>
          <w:sz w:val="28"/>
          <w:szCs w:val="28"/>
        </w:rPr>
      </w:pPr>
      <w:r>
        <w:rPr>
          <w:rFonts w:ascii="Times New Roman" w:hAnsi="Times New Roman" w:cs="Times New Roman"/>
          <w:b/>
          <w:sz w:val="28"/>
          <w:szCs w:val="28"/>
        </w:rPr>
        <w:t>МОШКОВСКОГО РАЙОНА НОВОСИБИРСКОЙ ОБЛАСТИ</w:t>
      </w:r>
    </w:p>
    <w:p w:rsidR="00017C01" w:rsidRDefault="00017C01" w:rsidP="00017C01">
      <w:pPr>
        <w:ind w:firstLine="709"/>
        <w:jc w:val="center"/>
        <w:rPr>
          <w:rFonts w:ascii="Times New Roman" w:hAnsi="Times New Roman" w:cs="Times New Roman"/>
          <w:b/>
          <w:sz w:val="28"/>
          <w:szCs w:val="28"/>
        </w:rPr>
      </w:pPr>
    </w:p>
    <w:p w:rsidR="00017C01" w:rsidRDefault="00017C01" w:rsidP="00017C01">
      <w:pPr>
        <w:ind w:firstLine="709"/>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17C01" w:rsidRDefault="00017C01" w:rsidP="00017C01">
      <w:pPr>
        <w:ind w:firstLine="709"/>
        <w:jc w:val="center"/>
        <w:rPr>
          <w:rFonts w:ascii="Times New Roman" w:hAnsi="Times New Roman" w:cs="Times New Roman"/>
          <w:sz w:val="28"/>
          <w:szCs w:val="28"/>
        </w:rPr>
      </w:pPr>
    </w:p>
    <w:p w:rsidR="00017C01" w:rsidRDefault="00B05D98" w:rsidP="00017C01">
      <w:pPr>
        <w:ind w:firstLine="709"/>
        <w:jc w:val="center"/>
        <w:rPr>
          <w:rFonts w:ascii="Times New Roman" w:hAnsi="Times New Roman" w:cs="Times New Roman"/>
          <w:sz w:val="28"/>
          <w:szCs w:val="28"/>
        </w:rPr>
      </w:pPr>
      <w:r>
        <w:rPr>
          <w:rFonts w:ascii="Times New Roman" w:hAnsi="Times New Roman" w:cs="Times New Roman"/>
          <w:sz w:val="28"/>
          <w:szCs w:val="28"/>
        </w:rPr>
        <w:t>от 25.03</w:t>
      </w:r>
      <w:r w:rsidR="00017C01">
        <w:rPr>
          <w:rFonts w:ascii="Times New Roman" w:hAnsi="Times New Roman" w:cs="Times New Roman"/>
          <w:sz w:val="28"/>
          <w:szCs w:val="28"/>
        </w:rPr>
        <w:t xml:space="preserve">.2024 № </w:t>
      </w:r>
      <w:r>
        <w:rPr>
          <w:rFonts w:ascii="Times New Roman" w:hAnsi="Times New Roman" w:cs="Times New Roman"/>
          <w:sz w:val="28"/>
          <w:szCs w:val="28"/>
        </w:rPr>
        <w:t>15</w:t>
      </w:r>
    </w:p>
    <w:p w:rsidR="00017C01" w:rsidRDefault="00017C01" w:rsidP="00017C01">
      <w:pPr>
        <w:ind w:firstLine="709"/>
        <w:jc w:val="center"/>
        <w:rPr>
          <w:rFonts w:ascii="Times New Roman" w:hAnsi="Times New Roman" w:cs="Times New Roman"/>
          <w:sz w:val="28"/>
          <w:szCs w:val="28"/>
        </w:rPr>
      </w:pPr>
    </w:p>
    <w:p w:rsidR="00B05D98" w:rsidRPr="00B05D98" w:rsidRDefault="00B05D98" w:rsidP="00B05D98">
      <w:pPr>
        <w:ind w:firstLine="709"/>
        <w:jc w:val="center"/>
        <w:rPr>
          <w:rFonts w:ascii="Times New Roman" w:hAnsi="Times New Roman" w:cs="Times New Roman"/>
          <w:b/>
          <w:sz w:val="28"/>
          <w:szCs w:val="28"/>
        </w:rPr>
      </w:pPr>
      <w:r w:rsidRPr="00B05D98">
        <w:rPr>
          <w:rFonts w:ascii="Times New Roman" w:hAnsi="Times New Roman" w:cs="Times New Roman"/>
          <w:b/>
          <w:sz w:val="28"/>
          <w:szCs w:val="28"/>
        </w:rPr>
        <w:t xml:space="preserve">Об утверждении Положения о комиссии и Порядка организации и проведения аукциона по продаже земельных участков или аукциона на право заключения договора аренды земельных участков, находящихся в муниципальной собственности Барлакского сельсовета </w:t>
      </w:r>
    </w:p>
    <w:p w:rsidR="00017C01" w:rsidRPr="00017C01" w:rsidRDefault="00B05D98" w:rsidP="00B05D98">
      <w:pPr>
        <w:ind w:firstLine="709"/>
        <w:jc w:val="center"/>
        <w:rPr>
          <w:rFonts w:ascii="Times New Roman" w:hAnsi="Times New Roman" w:cs="Times New Roman"/>
          <w:b/>
          <w:bCs/>
          <w:sz w:val="28"/>
          <w:szCs w:val="28"/>
        </w:rPr>
      </w:pPr>
      <w:r w:rsidRPr="00B05D98">
        <w:rPr>
          <w:rFonts w:ascii="Times New Roman" w:hAnsi="Times New Roman" w:cs="Times New Roman"/>
          <w:b/>
          <w:sz w:val="28"/>
          <w:szCs w:val="28"/>
        </w:rPr>
        <w:t>Мошковского района Новосибирской области</w:t>
      </w:r>
      <w:r>
        <w:rPr>
          <w:rFonts w:ascii="Times New Roman" w:hAnsi="Times New Roman" w:cs="Times New Roman"/>
          <w:b/>
          <w:sz w:val="28"/>
          <w:szCs w:val="28"/>
        </w:rPr>
        <w:t xml:space="preserve"> </w:t>
      </w:r>
    </w:p>
    <w:p w:rsidR="00017C01" w:rsidRPr="006A4ED1" w:rsidRDefault="00017C01" w:rsidP="00017C01">
      <w:pPr>
        <w:ind w:firstLine="709"/>
        <w:jc w:val="center"/>
        <w:rPr>
          <w:rFonts w:ascii="Times New Roman" w:hAnsi="Times New Roman" w:cs="Times New Roman"/>
          <w:b/>
          <w:sz w:val="28"/>
          <w:szCs w:val="28"/>
        </w:rPr>
      </w:pPr>
    </w:p>
    <w:p w:rsidR="00B05D98" w:rsidRPr="00B05D98" w:rsidRDefault="00017C01" w:rsidP="00B05D98">
      <w:pPr>
        <w:ind w:firstLine="851"/>
        <w:rPr>
          <w:rFonts w:ascii="Times New Roman" w:hAnsi="Times New Roman" w:cs="Times New Roman"/>
          <w:sz w:val="28"/>
          <w:szCs w:val="28"/>
        </w:rPr>
      </w:pPr>
      <w:r>
        <w:rPr>
          <w:rFonts w:ascii="Times New Roman" w:hAnsi="Times New Roman" w:cs="Times New Roman"/>
          <w:sz w:val="28"/>
          <w:szCs w:val="28"/>
        </w:rPr>
        <w:t xml:space="preserve"> </w:t>
      </w:r>
      <w:r w:rsidR="00B05D98" w:rsidRPr="00B05D98">
        <w:rPr>
          <w:rFonts w:ascii="Times New Roman" w:hAnsi="Times New Roman" w:cs="Times New Roman"/>
          <w:sz w:val="28"/>
          <w:szCs w:val="28"/>
        </w:rPr>
        <w:t>В соответствии с Земельным Кодексом Российской Федерации от 25.10.2001 № 136-ФЗ,</w:t>
      </w:r>
    </w:p>
    <w:p w:rsidR="00B05D98" w:rsidRPr="00B05D98" w:rsidRDefault="00B05D98" w:rsidP="00B05D98">
      <w:pPr>
        <w:ind w:firstLine="0"/>
        <w:rPr>
          <w:rFonts w:ascii="Times New Roman" w:hAnsi="Times New Roman" w:cs="Times New Roman"/>
          <w:b/>
          <w:sz w:val="28"/>
          <w:szCs w:val="28"/>
        </w:rPr>
      </w:pPr>
      <w:r w:rsidRPr="00B05D98">
        <w:rPr>
          <w:rFonts w:ascii="Times New Roman" w:hAnsi="Times New Roman" w:cs="Times New Roman"/>
          <w:b/>
          <w:sz w:val="28"/>
          <w:szCs w:val="28"/>
        </w:rPr>
        <w:t>ПОСТАНОВЛЯЮ:</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w:t>
      </w:r>
      <w:r w:rsidRPr="00B05D98">
        <w:rPr>
          <w:rFonts w:ascii="Times New Roman" w:hAnsi="Times New Roman" w:cs="Times New Roman"/>
          <w:sz w:val="28"/>
          <w:szCs w:val="28"/>
        </w:rPr>
        <w:tab/>
        <w:t>Утвердить Положение о комиссии по организации и проведению аукциона по продаже земельных участков или аукциона на право заключения договора аренды земельных участков, находящихся в муниципальной собственности Барлакского сельсовета Мошковского района Новосибирской области (Приложение 1).</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w:t>
      </w:r>
      <w:r w:rsidRPr="00B05D98">
        <w:rPr>
          <w:rFonts w:ascii="Times New Roman" w:hAnsi="Times New Roman" w:cs="Times New Roman"/>
          <w:sz w:val="28"/>
          <w:szCs w:val="28"/>
        </w:rPr>
        <w:tab/>
        <w:t>Утвердить состав комиссии по организации и проведению аукциона по продаже земельных участков или аукциона на право заключения договора аренды земельных участков, находящихся в муниципальной собственности Барлакского сельсовета Мошковского района Новосибирской области (Приложение 2).</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w:t>
      </w:r>
      <w:r w:rsidRPr="00B05D98">
        <w:rPr>
          <w:rFonts w:ascii="Times New Roman" w:hAnsi="Times New Roman" w:cs="Times New Roman"/>
          <w:sz w:val="28"/>
          <w:szCs w:val="28"/>
        </w:rPr>
        <w:tab/>
        <w:t>Утвердить Порядок организации и проведения аукциона по продаже земельных участков или аукциона на право заключения договора аренды земельных участков, находящихся в муниципальной собственности Барлакского сельсовета Мошковского района Новосибирской области (Приложение 3).</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w:t>
      </w:r>
      <w:r w:rsidRPr="00B05D98">
        <w:rPr>
          <w:rFonts w:ascii="Times New Roman" w:hAnsi="Times New Roman" w:cs="Times New Roman"/>
          <w:sz w:val="28"/>
          <w:szCs w:val="28"/>
        </w:rPr>
        <w:tab/>
      </w:r>
      <w:r w:rsidRPr="00B05D98">
        <w:rPr>
          <w:rFonts w:ascii="Times New Roman" w:hAnsi="Times New Roman" w:cs="Times New Roman"/>
          <w:sz w:val="28"/>
          <w:szCs w:val="28"/>
        </w:rPr>
        <w:t xml:space="preserve">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w:t>
      </w:r>
      <w:hyperlink r:id="rId5" w:history="1">
        <w:r w:rsidRPr="00035212">
          <w:rPr>
            <w:rStyle w:val="a3"/>
            <w:sz w:val="28"/>
            <w:szCs w:val="28"/>
          </w:rPr>
          <w:t>www.barlaknso.ru</w:t>
        </w:r>
      </w:hyperlink>
      <w:r>
        <w:rPr>
          <w:rFonts w:ascii="Times New Roman" w:hAnsi="Times New Roman" w:cs="Times New Roman"/>
          <w:sz w:val="28"/>
          <w:szCs w:val="28"/>
        </w:rPr>
        <w:t>.</w:t>
      </w: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0"/>
        <w:rPr>
          <w:rFonts w:ascii="Times New Roman" w:hAnsi="Times New Roman" w:cs="Times New Roman"/>
          <w:sz w:val="28"/>
          <w:szCs w:val="28"/>
        </w:rPr>
      </w:pPr>
      <w:r>
        <w:rPr>
          <w:rFonts w:ascii="Times New Roman" w:hAnsi="Times New Roman" w:cs="Times New Roman"/>
          <w:sz w:val="28"/>
          <w:szCs w:val="28"/>
        </w:rPr>
        <w:t>Глав</w:t>
      </w:r>
      <w:r>
        <w:rPr>
          <w:rFonts w:ascii="Times New Roman" w:hAnsi="Times New Roman" w:cs="Times New Roman"/>
          <w:sz w:val="28"/>
          <w:szCs w:val="28"/>
        </w:rPr>
        <w:t>а</w:t>
      </w:r>
      <w:r>
        <w:rPr>
          <w:rFonts w:ascii="Times New Roman" w:hAnsi="Times New Roman" w:cs="Times New Roman"/>
          <w:sz w:val="28"/>
          <w:szCs w:val="28"/>
        </w:rPr>
        <w:t xml:space="preserve"> Барлакского сельсовета </w:t>
      </w:r>
    </w:p>
    <w:p w:rsidR="00B05D98" w:rsidRDefault="00B05D98" w:rsidP="00B05D98">
      <w:pPr>
        <w:ind w:firstLine="0"/>
        <w:rPr>
          <w:rFonts w:ascii="Times New Roman" w:hAnsi="Times New Roman" w:cs="Times New Roman"/>
          <w:sz w:val="28"/>
          <w:szCs w:val="28"/>
        </w:rPr>
      </w:pPr>
      <w:r>
        <w:rPr>
          <w:rFonts w:ascii="Times New Roman" w:hAnsi="Times New Roman" w:cs="Times New Roman"/>
          <w:sz w:val="28"/>
          <w:szCs w:val="28"/>
        </w:rPr>
        <w:t xml:space="preserve">Мошковского района Новосибирской области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Pr>
          <w:rFonts w:ascii="Times New Roman" w:hAnsi="Times New Roman" w:cs="Times New Roman"/>
          <w:sz w:val="28"/>
          <w:szCs w:val="28"/>
        </w:rPr>
        <w:t>.</w:t>
      </w:r>
      <w:r>
        <w:rPr>
          <w:rFonts w:ascii="Times New Roman" w:hAnsi="Times New Roman" w:cs="Times New Roman"/>
          <w:sz w:val="28"/>
          <w:szCs w:val="28"/>
        </w:rPr>
        <w:t>Г</w:t>
      </w:r>
      <w:r>
        <w:rPr>
          <w:rFonts w:ascii="Times New Roman" w:hAnsi="Times New Roman" w:cs="Times New Roman"/>
          <w:sz w:val="28"/>
          <w:szCs w:val="28"/>
        </w:rPr>
        <w:t>.Ба</w:t>
      </w:r>
      <w:r>
        <w:rPr>
          <w:rFonts w:ascii="Times New Roman" w:hAnsi="Times New Roman" w:cs="Times New Roman"/>
          <w:sz w:val="28"/>
          <w:szCs w:val="28"/>
        </w:rPr>
        <w:t>ландин</w:t>
      </w:r>
      <w:proofErr w:type="spellEnd"/>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jc w:val="right"/>
        <w:rPr>
          <w:rFonts w:ascii="Times New Roman" w:hAnsi="Times New Roman" w:cs="Times New Roman"/>
          <w:sz w:val="28"/>
          <w:szCs w:val="28"/>
        </w:rPr>
      </w:pPr>
      <w:r w:rsidRPr="00B05D98">
        <w:rPr>
          <w:rFonts w:ascii="Times New Roman" w:hAnsi="Times New Roman" w:cs="Times New Roman"/>
          <w:sz w:val="28"/>
          <w:szCs w:val="28"/>
        </w:rPr>
        <w:lastRenderedPageBreak/>
        <w:t>Приложение № 1</w:t>
      </w:r>
      <w:r w:rsidRPr="00B05D98">
        <w:rPr>
          <w:rFonts w:ascii="Times New Roman" w:hAnsi="Times New Roman" w:cs="Times New Roman"/>
          <w:sz w:val="28"/>
          <w:szCs w:val="28"/>
        </w:rPr>
        <w:br/>
        <w:t>к постановлению администрации</w:t>
      </w:r>
      <w:r w:rsidRPr="00B05D98">
        <w:rPr>
          <w:rFonts w:ascii="Times New Roman" w:hAnsi="Times New Roman" w:cs="Times New Roman"/>
          <w:sz w:val="28"/>
          <w:szCs w:val="28"/>
        </w:rPr>
        <w:br/>
        <w:t>Барлакского сельсовета Мошковского  района</w:t>
      </w:r>
      <w:r w:rsidRPr="00B05D98">
        <w:rPr>
          <w:rFonts w:ascii="Times New Roman" w:hAnsi="Times New Roman" w:cs="Times New Roman"/>
          <w:sz w:val="28"/>
          <w:szCs w:val="28"/>
        </w:rPr>
        <w:br/>
        <w:t xml:space="preserve">Новосибирской  области от </w:t>
      </w:r>
      <w:r>
        <w:rPr>
          <w:rFonts w:ascii="Times New Roman" w:hAnsi="Times New Roman" w:cs="Times New Roman"/>
          <w:sz w:val="28"/>
          <w:szCs w:val="28"/>
        </w:rPr>
        <w:t>25</w:t>
      </w:r>
      <w:r w:rsidRPr="00B05D98">
        <w:rPr>
          <w:rFonts w:ascii="Times New Roman" w:hAnsi="Times New Roman" w:cs="Times New Roman"/>
          <w:sz w:val="28"/>
          <w:szCs w:val="28"/>
        </w:rPr>
        <w:t xml:space="preserve">.03.2024 № </w:t>
      </w:r>
      <w:r>
        <w:rPr>
          <w:rFonts w:ascii="Times New Roman" w:hAnsi="Times New Roman" w:cs="Times New Roman"/>
          <w:sz w:val="28"/>
          <w:szCs w:val="28"/>
        </w:rPr>
        <w:t>15</w:t>
      </w:r>
    </w:p>
    <w:p w:rsidR="00B05D98" w:rsidRDefault="00B05D98" w:rsidP="00B05D98">
      <w:pPr>
        <w:ind w:firstLine="851"/>
        <w:jc w:val="right"/>
        <w:rPr>
          <w:rFonts w:ascii="Times New Roman" w:hAnsi="Times New Roman" w:cs="Times New Roman"/>
          <w:sz w:val="28"/>
          <w:szCs w:val="28"/>
        </w:rPr>
      </w:pPr>
    </w:p>
    <w:p w:rsidR="00B05D98" w:rsidRPr="00B05D98" w:rsidRDefault="00B05D98" w:rsidP="00B05D98">
      <w:pPr>
        <w:ind w:firstLine="851"/>
        <w:jc w:val="center"/>
        <w:rPr>
          <w:rFonts w:ascii="Times New Roman" w:hAnsi="Times New Roman" w:cs="Times New Roman"/>
          <w:b/>
          <w:sz w:val="28"/>
          <w:szCs w:val="28"/>
        </w:rPr>
      </w:pPr>
      <w:proofErr w:type="gramStart"/>
      <w:r w:rsidRPr="00B05D98">
        <w:rPr>
          <w:rFonts w:ascii="Times New Roman" w:hAnsi="Times New Roman" w:cs="Times New Roman"/>
          <w:b/>
          <w:sz w:val="28"/>
          <w:szCs w:val="28"/>
        </w:rPr>
        <w:t>П</w:t>
      </w:r>
      <w:proofErr w:type="gramEnd"/>
      <w:r w:rsidRPr="00B05D98">
        <w:rPr>
          <w:rFonts w:ascii="Times New Roman" w:hAnsi="Times New Roman" w:cs="Times New Roman"/>
          <w:b/>
          <w:sz w:val="28"/>
          <w:szCs w:val="28"/>
        </w:rPr>
        <w:t xml:space="preserve"> О Л О Ж Е Н И Е</w:t>
      </w:r>
    </w:p>
    <w:p w:rsidR="00B05D98" w:rsidRPr="00B05D98" w:rsidRDefault="00B05D98" w:rsidP="00B05D98">
      <w:pPr>
        <w:ind w:firstLine="851"/>
        <w:jc w:val="center"/>
        <w:rPr>
          <w:rFonts w:ascii="Times New Roman" w:hAnsi="Times New Roman" w:cs="Times New Roman"/>
          <w:b/>
          <w:sz w:val="28"/>
          <w:szCs w:val="28"/>
        </w:rPr>
      </w:pPr>
      <w:r w:rsidRPr="00B05D98">
        <w:rPr>
          <w:rFonts w:ascii="Times New Roman" w:hAnsi="Times New Roman" w:cs="Times New Roman"/>
          <w:b/>
          <w:sz w:val="28"/>
          <w:szCs w:val="28"/>
        </w:rPr>
        <w:t>о комиссии по организации и проведению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Барлакского сельсовета Мошковского района</w:t>
      </w:r>
      <w:r>
        <w:rPr>
          <w:rFonts w:ascii="Times New Roman" w:hAnsi="Times New Roman" w:cs="Times New Roman"/>
          <w:b/>
          <w:sz w:val="28"/>
          <w:szCs w:val="28"/>
        </w:rPr>
        <w:t xml:space="preserve"> </w:t>
      </w:r>
      <w:r w:rsidRPr="00B05D98">
        <w:rPr>
          <w:rFonts w:ascii="Times New Roman" w:hAnsi="Times New Roman" w:cs="Times New Roman"/>
          <w:b/>
          <w:sz w:val="28"/>
          <w:szCs w:val="28"/>
        </w:rPr>
        <w:t>Новосибирской области</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1. Общие положения</w:t>
      </w:r>
      <w:r w:rsidRPr="00B05D98">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1.1. </w:t>
      </w:r>
      <w:proofErr w:type="gramStart"/>
      <w:r w:rsidRPr="00B05D98">
        <w:rPr>
          <w:rFonts w:ascii="Times New Roman" w:hAnsi="Times New Roman" w:cs="Times New Roman"/>
          <w:sz w:val="28"/>
          <w:szCs w:val="28"/>
        </w:rPr>
        <w:t>Настоящее Положение определяет основные задачи, функции, порядок работы комиссии по организации и проведению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 - Комиссии по организации и проведению аукционов по продаже земельных участков или права на заключение договоров аренды земельных участков (далее - Комиссия).</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1.2. Комиссия является постоянно действующим коллегиальным органом, осуществляющим распорядительные функции при подготовке к аукционам и их проведении, принимающим решения, отнесенные к его компетенции настоящим Положением, иными правовыми актами.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1.3. Комиссия осуществляет свою деятельность во взаимодействии с федеральными органами исполнительной власти, органами исполнительной власти Новосибирской области, а также с заинтересованными физическими и юридическими лицами.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1.4. В своей деятельности Комиссия руководствуется Конституцией Российской Федерации, Гражданским кодексом Российской Федерации, Земельным кодексом Российской Федерации, а также другими нормативно-правовыми актами Российской Федерации, Новосибирской области, Мошковского района Новосибирской области и настоящим Положением.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1.5. Состав Комиссии утверждается главой Барлакского сельсовета Мошковского района Новосибирской области. </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2. Основные задачи и функции Комиссии</w:t>
      </w:r>
      <w:r w:rsidRPr="00B05D98">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 Рассмотрение представленных специализированными организациями документов по формированию земельных участков, технических условий подключения объектов к сетям инженерно-технического обеспечения, отчетов оценщиков;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2.2 Определение места, даты, времени начала и окончания приема заявок, места, даты и времени определения участников аукциона, определение места, даты и времени рассмотрения заявок об участии в аукционе, места и сроков подведения итогов аукциона, срока заключения договора купли-продажи или аренды земельных участков.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2.3. Определение существенных условий договоров купли-продажи и </w:t>
      </w:r>
      <w:r w:rsidRPr="00B05D98">
        <w:rPr>
          <w:rFonts w:ascii="Times New Roman" w:hAnsi="Times New Roman" w:cs="Times New Roman"/>
          <w:sz w:val="28"/>
          <w:szCs w:val="28"/>
        </w:rPr>
        <w:lastRenderedPageBreak/>
        <w:t>договоров аренды земельных участков, заключенных по результатам аукционов;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2.4. Организация подготовки и публикации извещения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(или об отказе в его проведении), а также информации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 2.5. Осуществляет прием заявок на участие в аукционе (далее именуются - заявки) и документов от претендентов,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2.6. Проверка правильности оформления документов, представленных претендентами;</w:t>
      </w:r>
    </w:p>
    <w:p w:rsid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2.7. Представление необходимых материалов и соответствующих документов юридическим и физическим лицам, намеревающимся принять участие в а</w:t>
      </w:r>
      <w:r>
        <w:rPr>
          <w:rFonts w:ascii="Times New Roman" w:hAnsi="Times New Roman" w:cs="Times New Roman"/>
          <w:sz w:val="28"/>
          <w:szCs w:val="28"/>
        </w:rPr>
        <w:t>укционе (далее – претендентов);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2.8. Принятие решения о признании претендентов участниками аукциона или об отказе им в допуске к участию в аукционе и уведомление претендентов о принятом решении;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2.9. Организация осмотра земельных участков на местности;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2.10. Проведение аукциона, определение победителя аукциона, оформление и подписание протокола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 Подготовка проектов договоров купли-продажи или аренды земельных участков, заключаемых по результатам аукционов;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2.12. Осуществление иные предусмотренные настоящим Положением функции.</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3. Порядок работы Комиссии</w:t>
      </w:r>
      <w:r w:rsidRPr="00B05D98">
        <w:rPr>
          <w:rFonts w:ascii="Times New Roman" w:hAnsi="Times New Roman" w:cs="Times New Roman"/>
          <w:b/>
          <w:sz w:val="28"/>
          <w:szCs w:val="28"/>
        </w:rPr>
        <w:t>:</w:t>
      </w:r>
      <w:r w:rsidRPr="00B05D98">
        <w:rPr>
          <w:rFonts w:ascii="Times New Roman" w:hAnsi="Times New Roman" w:cs="Times New Roman"/>
          <w:b/>
          <w:sz w:val="28"/>
          <w:szCs w:val="28"/>
        </w:rPr>
        <w:t xml:space="preserve">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 Основной формой работы Комиссии является заседание, к участию в котором в случае необходимости могут привлекаться представители муниципальных унитарных предприятий и муниципальных учреждений, руководители и специалисты структурных подразделений администрации Мошковского района, главы и специалисты муниципальных образований Мошковского района, представители государственных учреждений и предприятий, независимые оценщики;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 Заседания Комиссии проводятся председателем Комиссии, а в его отсутствие - заместителем председателя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 Заседание Комиссии является правомочным, если в нем участвуют не менее двух третьих от числа членов Комиссии. Решение комиссии принимается простым большинством голосов членов комиссии, участвующих в заседании. При равенстве голосов председатель Комиссии имеет право решающего голоса.</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 xml:space="preserve">3.4. </w:t>
      </w:r>
      <w:r w:rsidRPr="00B05D98">
        <w:rPr>
          <w:rFonts w:ascii="Times New Roman" w:hAnsi="Times New Roman" w:cs="Times New Roman"/>
          <w:sz w:val="28"/>
          <w:szCs w:val="28"/>
        </w:rPr>
        <w:t>Члены Комиссии участвуют в заседаниях лично. В случае невозможности участия в заседании Комиссии члена Комиссии по причине болезни, командировки, отпуска допускается его замена на основании нормативно правового акта администрации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3.5. Решение Комиссии оформляется протоколом, который подписывают председатель, заместитель председателя, секретарь и члены комиссии, победитель </w:t>
      </w:r>
      <w:r w:rsidRPr="00B05D98">
        <w:rPr>
          <w:rFonts w:ascii="Times New Roman" w:hAnsi="Times New Roman" w:cs="Times New Roman"/>
          <w:sz w:val="28"/>
          <w:szCs w:val="28"/>
        </w:rPr>
        <w:lastRenderedPageBreak/>
        <w:t>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3.6. Решения Комиссии, принятые в пределах ее компетенции, являются обязательными для исполнения структурными подразделениями администрации района.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3.7. Вопросы неурегулированные настоящим положением, регулируются нормативно-правовыми актами Российской Федерации, Новосибирской области, Мошковского района и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4. Права и обязанности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4.1. Комиссия имеет право:</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предлагать перечень земельных участков, выставляемых на торги;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получать от государственных органов власти субъекта Российской Федерации и органов местного самоуправления ответы на запросы о характеристиках участков, условиях их передачи в аренду и другие необходимые данные;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привлекать при необходимости специализированные организации и экспертов для оценки коммерческой ценности земельного участка;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снимать с рассмотрения земельные участки, которые, по мнению комиссии, не обеспечены необходимой документацией соответствующего качества;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определять инвестиционные условия проведения аукционов в порядке, определенном действующим законодательством.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4.2. Комиссия обязана: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не разглашать сведения, имеющие служебный или конфиденциальный характер;</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информировать заинтересованные физические и юридические лица о принятых решениях;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оформлять решения протоколами;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осуществлять свою работу в соответствии с действующим законодательством.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5. Порядок обжалования действий комиссии</w:t>
      </w:r>
      <w:r>
        <w:rPr>
          <w:rFonts w:ascii="Times New Roman" w:hAnsi="Times New Roman" w:cs="Times New Roman"/>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Досудебный (внесудебный) порядок обжалования решений и действий (бездействия)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5.1. Заявители имеют право на обжалование решений и действий (бездействия) комиссии, в досудебном (внесудебном) порядке. Заявитель имеет право на получение информации и документов, необходимых для обоснования и рассмотрения жалобы.</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Предметом досудебного (внесудебного) обжалования являются: решения, действия (бездействия) специалистов и председателя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5.2. Заявитель может в устной или письменной форме сообщить председателю комиссии о нарушении своих прав и законных интересов принятыми решениями, действием (бездействием) специалистов комиссии.  </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5.3</w:t>
      </w:r>
      <w:r w:rsidRPr="00B05D98">
        <w:rPr>
          <w:rFonts w:ascii="Times New Roman" w:hAnsi="Times New Roman" w:cs="Times New Roman"/>
          <w:sz w:val="28"/>
          <w:szCs w:val="28"/>
        </w:rPr>
        <w:t xml:space="preserve">. Для получения информации и документов, необходимых для обоснования и рассмотрения жалобы (обращения) в рамках досудебного (внесудебного) обжалования заявитель обращается с соответствующим </w:t>
      </w:r>
      <w:r w:rsidRPr="00B05D98">
        <w:rPr>
          <w:rFonts w:ascii="Times New Roman" w:hAnsi="Times New Roman" w:cs="Times New Roman"/>
          <w:sz w:val="28"/>
          <w:szCs w:val="28"/>
        </w:rPr>
        <w:lastRenderedPageBreak/>
        <w:t>заявлением на имя главы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В соответствии с Федеральным законом от 02.05.2006 года № 59-ФЗ «О порядке рассмотрения обращений граждан Российской Федерации» обращение граждан рассматривается в течение 30 дней со дня их регистрации.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 </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jc w:val="right"/>
        <w:rPr>
          <w:rFonts w:ascii="Times New Roman" w:hAnsi="Times New Roman" w:cs="Times New Roman"/>
          <w:sz w:val="28"/>
          <w:szCs w:val="28"/>
        </w:rPr>
      </w:pPr>
      <w:r w:rsidRPr="00B05D98">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r w:rsidRPr="00B05D98">
        <w:rPr>
          <w:rFonts w:ascii="Times New Roman" w:hAnsi="Times New Roman" w:cs="Times New Roman"/>
          <w:sz w:val="28"/>
          <w:szCs w:val="28"/>
        </w:rPr>
        <w:br/>
        <w:t>к постановлению администрации</w:t>
      </w:r>
      <w:r w:rsidRPr="00B05D98">
        <w:rPr>
          <w:rFonts w:ascii="Times New Roman" w:hAnsi="Times New Roman" w:cs="Times New Roman"/>
          <w:sz w:val="28"/>
          <w:szCs w:val="28"/>
        </w:rPr>
        <w:br/>
        <w:t>Барлакского сельсовета Мошковского  района</w:t>
      </w:r>
      <w:r w:rsidRPr="00B05D98">
        <w:rPr>
          <w:rFonts w:ascii="Times New Roman" w:hAnsi="Times New Roman" w:cs="Times New Roman"/>
          <w:sz w:val="28"/>
          <w:szCs w:val="28"/>
        </w:rPr>
        <w:br/>
        <w:t xml:space="preserve">Новосибирской  области от </w:t>
      </w:r>
      <w:r>
        <w:rPr>
          <w:rFonts w:ascii="Times New Roman" w:hAnsi="Times New Roman" w:cs="Times New Roman"/>
          <w:sz w:val="28"/>
          <w:szCs w:val="28"/>
        </w:rPr>
        <w:t>25</w:t>
      </w:r>
      <w:r w:rsidRPr="00B05D98">
        <w:rPr>
          <w:rFonts w:ascii="Times New Roman" w:hAnsi="Times New Roman" w:cs="Times New Roman"/>
          <w:sz w:val="28"/>
          <w:szCs w:val="28"/>
        </w:rPr>
        <w:t xml:space="preserve">.03.2024 № </w:t>
      </w:r>
      <w:r>
        <w:rPr>
          <w:rFonts w:ascii="Times New Roman" w:hAnsi="Times New Roman" w:cs="Times New Roman"/>
          <w:sz w:val="28"/>
          <w:szCs w:val="28"/>
        </w:rPr>
        <w:t>15</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jc w:val="center"/>
        <w:rPr>
          <w:rFonts w:ascii="Times New Roman" w:hAnsi="Times New Roman" w:cs="Times New Roman"/>
          <w:b/>
          <w:sz w:val="28"/>
          <w:szCs w:val="28"/>
        </w:rPr>
      </w:pPr>
      <w:r w:rsidRPr="00B05D98">
        <w:rPr>
          <w:rFonts w:ascii="Times New Roman" w:hAnsi="Times New Roman" w:cs="Times New Roman"/>
          <w:b/>
          <w:sz w:val="28"/>
          <w:szCs w:val="28"/>
        </w:rPr>
        <w:t>СОСТАВ</w:t>
      </w:r>
    </w:p>
    <w:p w:rsidR="00B05D98" w:rsidRPr="00B05D98" w:rsidRDefault="00B05D98" w:rsidP="00B05D98">
      <w:pPr>
        <w:ind w:firstLine="851"/>
        <w:jc w:val="center"/>
        <w:rPr>
          <w:rFonts w:ascii="Times New Roman" w:hAnsi="Times New Roman" w:cs="Times New Roman"/>
          <w:b/>
          <w:sz w:val="28"/>
          <w:szCs w:val="28"/>
        </w:rPr>
      </w:pPr>
      <w:r w:rsidRPr="00B05D98">
        <w:rPr>
          <w:rFonts w:ascii="Times New Roman" w:hAnsi="Times New Roman" w:cs="Times New Roman"/>
          <w:b/>
          <w:sz w:val="28"/>
          <w:szCs w:val="28"/>
        </w:rPr>
        <w:t>комиссии по организации и проведению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Барлакского сельсовета Мошковского района</w:t>
      </w:r>
      <w:r>
        <w:rPr>
          <w:rFonts w:ascii="Times New Roman" w:hAnsi="Times New Roman" w:cs="Times New Roman"/>
          <w:b/>
          <w:sz w:val="28"/>
          <w:szCs w:val="28"/>
        </w:rPr>
        <w:t xml:space="preserve"> </w:t>
      </w:r>
      <w:r w:rsidRPr="00B05D98">
        <w:rPr>
          <w:rFonts w:ascii="Times New Roman" w:hAnsi="Times New Roman" w:cs="Times New Roman"/>
          <w:b/>
          <w:sz w:val="28"/>
          <w:szCs w:val="28"/>
        </w:rPr>
        <w:t>Новосибирской области</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Баландин</w:t>
      </w:r>
      <w:proofErr w:type="spellEnd"/>
      <w:r>
        <w:rPr>
          <w:rFonts w:ascii="Times New Roman" w:hAnsi="Times New Roman" w:cs="Times New Roman"/>
          <w:sz w:val="28"/>
          <w:szCs w:val="28"/>
        </w:rPr>
        <w:t xml:space="preserve"> Сергей Геннадьевич – </w:t>
      </w:r>
      <w:r w:rsidRPr="00B05D98">
        <w:rPr>
          <w:rFonts w:ascii="Times New Roman" w:hAnsi="Times New Roman" w:cs="Times New Roman"/>
          <w:sz w:val="28"/>
          <w:szCs w:val="28"/>
        </w:rPr>
        <w:t>глава Барлакского сельсовета Мошковского района Новосибирской области, председатель комиссии;</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Баев Александр Владимирович – з</w:t>
      </w:r>
      <w:r w:rsidRPr="00B05D98">
        <w:rPr>
          <w:rFonts w:ascii="Times New Roman" w:hAnsi="Times New Roman" w:cs="Times New Roman"/>
          <w:sz w:val="28"/>
          <w:szCs w:val="28"/>
        </w:rPr>
        <w:t>аместитель главы Барлакского сельсовета Мошковского района Новосибирской области, заместитель председателя комиссии;</w:t>
      </w: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Габова</w:t>
      </w:r>
      <w:proofErr w:type="spellEnd"/>
      <w:r>
        <w:rPr>
          <w:rFonts w:ascii="Times New Roman" w:hAnsi="Times New Roman" w:cs="Times New Roman"/>
          <w:sz w:val="28"/>
          <w:szCs w:val="28"/>
        </w:rPr>
        <w:t xml:space="preserve"> Татьяна Николаевна</w:t>
      </w:r>
      <w:r>
        <w:rPr>
          <w:rFonts w:ascii="Times New Roman" w:hAnsi="Times New Roman" w:cs="Times New Roman"/>
          <w:sz w:val="28"/>
          <w:szCs w:val="28"/>
        </w:rPr>
        <w:tab/>
        <w:t xml:space="preserve"> - э</w:t>
      </w:r>
      <w:r w:rsidRPr="00B05D98">
        <w:rPr>
          <w:rFonts w:ascii="Times New Roman" w:hAnsi="Times New Roman" w:cs="Times New Roman"/>
          <w:sz w:val="28"/>
          <w:szCs w:val="28"/>
        </w:rPr>
        <w:t>кономист 1 категории администрации Барлакского сельсовета Мошковского района Новосибирской области</w:t>
      </w:r>
      <w:proofErr w:type="gramStart"/>
      <w:r w:rsidRPr="00B05D98">
        <w:rPr>
          <w:rFonts w:ascii="Times New Roman" w:hAnsi="Times New Roman" w:cs="Times New Roman"/>
          <w:sz w:val="28"/>
          <w:szCs w:val="28"/>
        </w:rPr>
        <w:t xml:space="preserve"> ,</w:t>
      </w:r>
      <w:proofErr w:type="gramEnd"/>
      <w:r w:rsidRPr="00B05D98">
        <w:rPr>
          <w:rFonts w:ascii="Times New Roman" w:hAnsi="Times New Roman" w:cs="Times New Roman"/>
          <w:sz w:val="28"/>
          <w:szCs w:val="28"/>
        </w:rPr>
        <w:t xml:space="preserve"> секретарь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Члены комиссии:</w:t>
      </w:r>
      <w:r w:rsidRPr="00B05D98">
        <w:rPr>
          <w:rFonts w:ascii="Times New Roman" w:hAnsi="Times New Roman" w:cs="Times New Roman"/>
          <w:sz w:val="28"/>
          <w:szCs w:val="28"/>
        </w:rPr>
        <w:tab/>
      </w: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Булдакова</w:t>
      </w:r>
      <w:proofErr w:type="spellEnd"/>
      <w:r>
        <w:rPr>
          <w:rFonts w:ascii="Times New Roman" w:hAnsi="Times New Roman" w:cs="Times New Roman"/>
          <w:sz w:val="28"/>
          <w:szCs w:val="28"/>
        </w:rPr>
        <w:t xml:space="preserve"> Галина Владимировна – с</w:t>
      </w:r>
      <w:r w:rsidRPr="00B05D98">
        <w:rPr>
          <w:rFonts w:ascii="Times New Roman" w:hAnsi="Times New Roman" w:cs="Times New Roman"/>
          <w:sz w:val="28"/>
          <w:szCs w:val="28"/>
        </w:rPr>
        <w:t>пециалист 1 разряда администрации Барлакского сельсовета Мошковского района Новосибирской области;</w:t>
      </w: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Русинович</w:t>
      </w:r>
      <w:proofErr w:type="spellEnd"/>
      <w:r>
        <w:rPr>
          <w:rFonts w:ascii="Times New Roman" w:hAnsi="Times New Roman" w:cs="Times New Roman"/>
          <w:sz w:val="28"/>
          <w:szCs w:val="28"/>
        </w:rPr>
        <w:t xml:space="preserve"> Петр Владимирович – п</w:t>
      </w:r>
      <w:r w:rsidRPr="00B05D98">
        <w:rPr>
          <w:rFonts w:ascii="Times New Roman" w:hAnsi="Times New Roman" w:cs="Times New Roman"/>
          <w:sz w:val="28"/>
          <w:szCs w:val="28"/>
        </w:rPr>
        <w:t>редседатель Совета депутатов Барлакского сельсовета Мошковско</w:t>
      </w:r>
      <w:r>
        <w:rPr>
          <w:rFonts w:ascii="Times New Roman" w:hAnsi="Times New Roman" w:cs="Times New Roman"/>
          <w:sz w:val="28"/>
          <w:szCs w:val="28"/>
        </w:rPr>
        <w:t>го района Новосибирской области;</w:t>
      </w: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Хромова</w:t>
      </w:r>
      <w:proofErr w:type="spellEnd"/>
      <w:r>
        <w:rPr>
          <w:rFonts w:ascii="Times New Roman" w:hAnsi="Times New Roman" w:cs="Times New Roman"/>
          <w:sz w:val="28"/>
          <w:szCs w:val="28"/>
        </w:rPr>
        <w:t xml:space="preserve"> Ольга Юрьевна – д</w:t>
      </w:r>
      <w:r w:rsidRPr="00B05D98">
        <w:rPr>
          <w:rFonts w:ascii="Times New Roman" w:hAnsi="Times New Roman" w:cs="Times New Roman"/>
          <w:sz w:val="28"/>
          <w:szCs w:val="28"/>
        </w:rPr>
        <w:t>епутат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jc w:val="right"/>
        <w:rPr>
          <w:rFonts w:ascii="Times New Roman" w:hAnsi="Times New Roman" w:cs="Times New Roman"/>
          <w:sz w:val="28"/>
          <w:szCs w:val="28"/>
        </w:rPr>
      </w:pPr>
      <w:r w:rsidRPr="00B05D98">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w:t>
      </w:r>
      <w:r>
        <w:rPr>
          <w:rFonts w:ascii="Times New Roman" w:hAnsi="Times New Roman" w:cs="Times New Roman"/>
          <w:sz w:val="28"/>
          <w:szCs w:val="28"/>
        </w:rPr>
        <w:t>3</w:t>
      </w:r>
      <w:r w:rsidRPr="00B05D98">
        <w:rPr>
          <w:rFonts w:ascii="Times New Roman" w:hAnsi="Times New Roman" w:cs="Times New Roman"/>
          <w:sz w:val="28"/>
          <w:szCs w:val="28"/>
        </w:rPr>
        <w:br/>
        <w:t>к постановлению администрации</w:t>
      </w:r>
      <w:r w:rsidRPr="00B05D98">
        <w:rPr>
          <w:rFonts w:ascii="Times New Roman" w:hAnsi="Times New Roman" w:cs="Times New Roman"/>
          <w:sz w:val="28"/>
          <w:szCs w:val="28"/>
        </w:rPr>
        <w:br/>
        <w:t>Барлакского сельсовета Мошковского  района</w:t>
      </w:r>
      <w:r w:rsidRPr="00B05D98">
        <w:rPr>
          <w:rFonts w:ascii="Times New Roman" w:hAnsi="Times New Roman" w:cs="Times New Roman"/>
          <w:sz w:val="28"/>
          <w:szCs w:val="28"/>
        </w:rPr>
        <w:br/>
        <w:t xml:space="preserve">Новосибирской  области от </w:t>
      </w:r>
      <w:r>
        <w:rPr>
          <w:rFonts w:ascii="Times New Roman" w:hAnsi="Times New Roman" w:cs="Times New Roman"/>
          <w:sz w:val="28"/>
          <w:szCs w:val="28"/>
        </w:rPr>
        <w:t>25</w:t>
      </w:r>
      <w:r w:rsidRPr="00B05D98">
        <w:rPr>
          <w:rFonts w:ascii="Times New Roman" w:hAnsi="Times New Roman" w:cs="Times New Roman"/>
          <w:sz w:val="28"/>
          <w:szCs w:val="28"/>
        </w:rPr>
        <w:t xml:space="preserve">.03.2024 № </w:t>
      </w:r>
      <w:r>
        <w:rPr>
          <w:rFonts w:ascii="Times New Roman" w:hAnsi="Times New Roman" w:cs="Times New Roman"/>
          <w:sz w:val="28"/>
          <w:szCs w:val="28"/>
        </w:rPr>
        <w:t>15</w:t>
      </w:r>
    </w:p>
    <w:p w:rsidR="00B05D98" w:rsidRDefault="00B05D98" w:rsidP="00B05D98">
      <w:pPr>
        <w:ind w:firstLine="851"/>
        <w:jc w:val="right"/>
        <w:rPr>
          <w:rFonts w:ascii="Times New Roman" w:hAnsi="Times New Roman" w:cs="Times New Roman"/>
          <w:sz w:val="28"/>
          <w:szCs w:val="28"/>
        </w:rPr>
      </w:pPr>
    </w:p>
    <w:p w:rsidR="00B05D98" w:rsidRPr="00B05D98" w:rsidRDefault="00B05D98" w:rsidP="00B05D98">
      <w:pPr>
        <w:ind w:firstLine="851"/>
        <w:jc w:val="center"/>
        <w:rPr>
          <w:rFonts w:ascii="Times New Roman" w:hAnsi="Times New Roman" w:cs="Times New Roman"/>
          <w:b/>
          <w:sz w:val="28"/>
          <w:szCs w:val="28"/>
        </w:rPr>
      </w:pPr>
      <w:r w:rsidRPr="00B05D98">
        <w:rPr>
          <w:rFonts w:ascii="Times New Roman" w:hAnsi="Times New Roman" w:cs="Times New Roman"/>
          <w:b/>
          <w:sz w:val="28"/>
          <w:szCs w:val="28"/>
        </w:rPr>
        <w:t>Порядок организации и проведения открытого аукциона в электронной форме по продаже земельных участков или открытого аукциона в электронной форме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1. Общие положения</w:t>
      </w:r>
      <w:r w:rsidRPr="00B05D98">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1.1. Настоящий Порядок определяет общие принципы организации и проведения открытого аукциона в электронной форме по продаже земельных участков или открытого аукциона в электронной форме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w:t>
      </w:r>
      <w:r>
        <w:rPr>
          <w:rFonts w:ascii="Times New Roman" w:hAnsi="Times New Roman" w:cs="Times New Roman"/>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Порядок предусматривает предоставление земельных участков на аукционах в собственность и в аренду.</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w:t>
      </w:r>
      <w:r>
        <w:rPr>
          <w:rFonts w:ascii="Times New Roman" w:hAnsi="Times New Roman" w:cs="Times New Roman"/>
          <w:sz w:val="28"/>
          <w:szCs w:val="28"/>
        </w:rPr>
        <w:t xml:space="preserve">2. Аукционы проводятся </w:t>
      </w:r>
      <w:proofErr w:type="gramStart"/>
      <w:r>
        <w:rPr>
          <w:rFonts w:ascii="Times New Roman" w:hAnsi="Times New Roman" w:cs="Times New Roman"/>
          <w:sz w:val="28"/>
          <w:szCs w:val="28"/>
        </w:rPr>
        <w:t>открытыми</w:t>
      </w:r>
      <w:proofErr w:type="gramEnd"/>
      <w:r w:rsidRPr="00B05D98">
        <w:rPr>
          <w:rFonts w:ascii="Times New Roman" w:hAnsi="Times New Roman" w:cs="Times New Roman"/>
          <w:sz w:val="28"/>
          <w:szCs w:val="28"/>
        </w:rPr>
        <w:t xml:space="preserve"> по составу участников и по форме подачи предложений о цене или размере права аренды.</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05D98">
        <w:rPr>
          <w:rFonts w:ascii="Times New Roman" w:hAnsi="Times New Roman" w:cs="Times New Roman"/>
          <w:sz w:val="28"/>
          <w:szCs w:val="28"/>
        </w:rPr>
        <w:t>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1.3. Органом, осуществляющим функции по организации и проведению аукционов, является Комиссия по организации и проведению аукционов по продаже земельных участков или права на заключение договоров аренды земельных участков (далее - Комиссия).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1.4. Участником аукциона является юридическое или физическое лицо, которое может быть признано покупателем или арендатором земельного участка, в соответствии с законодательством Российской Федерации.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1.5. Подготовка материалов к организации и проведению аукционов осуществляется Комиссией.</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 Комиссия осуществляет следующие функции: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1.6.1 определяет место, даты и время начала и окончания приема заявок, место, дату и время определения участников аукциона, место и срок подведения итогов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1.6.2 организует подготовку и публикацию извещения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(или об отказе в его проведении);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1.6.3 принимает заявки на участие в аукционе (далее именуются - заявки) и </w:t>
      </w:r>
      <w:r w:rsidRPr="00B05D98">
        <w:rPr>
          <w:rFonts w:ascii="Times New Roman" w:hAnsi="Times New Roman" w:cs="Times New Roman"/>
          <w:sz w:val="28"/>
          <w:szCs w:val="28"/>
        </w:rPr>
        <w:lastRenderedPageBreak/>
        <w:t>документы от претендентов,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1.6.4 проверяет правильность оформления документов, представленных претендентами;</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 xml:space="preserve">1.6.5 </w:t>
      </w:r>
      <w:r w:rsidRPr="00B05D98">
        <w:rPr>
          <w:rFonts w:ascii="Times New Roman" w:hAnsi="Times New Roman" w:cs="Times New Roman"/>
          <w:sz w:val="28"/>
          <w:szCs w:val="28"/>
        </w:rPr>
        <w:t xml:space="preserve">принимает решения о признании претендентов участниками аукциона или </w:t>
      </w:r>
      <w:proofErr w:type="gramStart"/>
      <w:r w:rsidRPr="00B05D98">
        <w:rPr>
          <w:rFonts w:ascii="Times New Roman" w:hAnsi="Times New Roman" w:cs="Times New Roman"/>
          <w:sz w:val="28"/>
          <w:szCs w:val="28"/>
        </w:rPr>
        <w:t>об отказе им в допуске к участию в аукционе по основаниям</w:t>
      </w:r>
      <w:proofErr w:type="gramEnd"/>
      <w:r w:rsidRPr="00B05D98">
        <w:rPr>
          <w:rFonts w:ascii="Times New Roman" w:hAnsi="Times New Roman" w:cs="Times New Roman"/>
          <w:sz w:val="28"/>
          <w:szCs w:val="28"/>
        </w:rPr>
        <w:t>, установленным настоящим Порядком;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1.6.6 определяет победителя аукциона и подписывает протокол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1.6.7 осуществляет подготовку проектов договоров купли-продажи или аренды земельных участков, заключаемых по результатам аукционов;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1.6.8 организует подготовку и публикацию информации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1.6.9 организует осмотр земельных участков на местности;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1.6.10 осуществляет иные предусмотренные настоящим Порядком и Положением о Комиссии функции.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1.7. </w:t>
      </w:r>
      <w:proofErr w:type="gramStart"/>
      <w:r w:rsidRPr="00B05D98">
        <w:rPr>
          <w:rFonts w:ascii="Times New Roman" w:hAnsi="Times New Roman" w:cs="Times New Roman"/>
          <w:sz w:val="28"/>
          <w:szCs w:val="28"/>
        </w:rPr>
        <w:t>Публикация извещения о проведении аукциона производиться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периодическом печатном издании «Вести Барлакского сельсовета» и на официальном сайте администрации Барлакского сельсовета Мошковского района Новосибирской области в сети Интернет не менее чем за тридцать дней до даты проведения аукциона.</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1.8. Извещение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должно содержать следующие сведения: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 об организаторе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 об уполномоченном на проведение аукциона органе и о реквизитах решения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 о месте, дате, времени и порядке проведения аукциона;</w:t>
      </w:r>
    </w:p>
    <w:p w:rsidR="00B05D98" w:rsidRPr="00B05D98" w:rsidRDefault="00B05D98" w:rsidP="00B05D98">
      <w:pPr>
        <w:ind w:firstLine="851"/>
        <w:rPr>
          <w:rFonts w:ascii="Times New Roman" w:hAnsi="Times New Roman" w:cs="Times New Roman"/>
          <w:sz w:val="28"/>
          <w:szCs w:val="28"/>
        </w:rPr>
      </w:pPr>
      <w:proofErr w:type="gramStart"/>
      <w:r w:rsidRPr="00B05D98">
        <w:rPr>
          <w:rFonts w:ascii="Times New Roman" w:hAnsi="Times New Roman"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B05D98">
        <w:rPr>
          <w:rFonts w:ascii="Times New Roman" w:hAnsi="Times New Roman" w:cs="Times New Roman"/>
          <w:sz w:val="28"/>
          <w:szCs w:val="28"/>
        </w:rPr>
        <w:t xml:space="preserve"> </w:t>
      </w:r>
      <w:proofErr w:type="gramStart"/>
      <w:r w:rsidRPr="00B05D98">
        <w:rPr>
          <w:rFonts w:ascii="Times New Roman" w:hAnsi="Times New Roman" w:cs="Times New Roman"/>
          <w:sz w:val="28"/>
          <w:szCs w:val="28"/>
        </w:rPr>
        <w:t xml:space="preserve">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w:t>
      </w:r>
      <w:r w:rsidRPr="00B05D98">
        <w:rPr>
          <w:rFonts w:ascii="Times New Roman" w:hAnsi="Times New Roman" w:cs="Times New Roman"/>
          <w:sz w:val="28"/>
          <w:szCs w:val="28"/>
        </w:rPr>
        <w:lastRenderedPageBreak/>
        <w:t>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B05D98">
        <w:rPr>
          <w:rFonts w:ascii="Times New Roman" w:hAnsi="Times New Roman" w:cs="Times New Roman"/>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5) о начальной цене предмета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6) о "шаге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9) о сроке аренды земельного участка в случае проведения аукциона на право заключения договора аренды земельного участка;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1.9. Администрация Барлакского сельсовета Мошковского района принимает решение об отказе в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случае выявления обстоятельств, предусмотренных п. 8 ст. 39.11 Земельного кодекса Российской Федерации от 25.10.2001 № 136-ФЗ. Извещение об отказе в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опубликовывается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средствах массовой информации и на официальном сайте Барлакского сельсовета Мошковского района Новосибирской области в течение трех дней со дня принятия такого решения. Комиссия в течение трех дней обязана известить участников аукциона о своем отказе в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Внесенные задатки подлежат возврату участникам аукциона.</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2. Основные понятия</w:t>
      </w:r>
      <w:r w:rsidRPr="00B05D98">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 В настоящем положении используются следующие основные понятия: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2.1.2. Аккредитация – предоставление заявителю в порядке, установленном регламентом электронной площадки, возможности работы в </w:t>
      </w:r>
      <w:r w:rsidRPr="00B05D98">
        <w:rPr>
          <w:rFonts w:ascii="Times New Roman" w:hAnsi="Times New Roman" w:cs="Times New Roman"/>
          <w:sz w:val="28"/>
          <w:szCs w:val="28"/>
        </w:rPr>
        <w:lastRenderedPageBreak/>
        <w:t>закрытой части автоматизированной системы оператора;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2.1.3. Аукцион по продаже земельных участков или аукцион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 (далее – аукцион) – это аукцион, проведение которого обеспечивается оператором электронной площадки в порядке, установленном регламентом Оператора электронной площадки, победителем которого признается лицо, предложившее наиболее высокую цену договора (лота)</w:t>
      </w:r>
      <w:proofErr w:type="gramStart"/>
      <w:r w:rsidRPr="00B05D98">
        <w:rPr>
          <w:rFonts w:ascii="Times New Roman" w:hAnsi="Times New Roman" w:cs="Times New Roman"/>
          <w:sz w:val="28"/>
          <w:szCs w:val="28"/>
        </w:rPr>
        <w:t xml:space="preserve"> ;</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2.1.4. </w:t>
      </w:r>
      <w:proofErr w:type="gramStart"/>
      <w:r w:rsidRPr="00B05D98">
        <w:rPr>
          <w:rFonts w:ascii="Times New Roman" w:hAnsi="Times New Roman" w:cs="Times New Roman"/>
          <w:sz w:val="28"/>
          <w:szCs w:val="28"/>
        </w:rPr>
        <w:t>Аукционная комиссия по проведению аукциона по продаже земельных участков или аукцион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 (далее – аукционная комиссия) – коллегиальный орган, созданный для организации проведения аукциона на право по продаже земельных участков или аукцион в электронной форме на право заключения договоров аренды земельных участков, находящихся в муниципальной собственности</w:t>
      </w:r>
      <w:proofErr w:type="gramEnd"/>
      <w:r w:rsidRPr="00B05D98">
        <w:rPr>
          <w:rFonts w:ascii="Times New Roman" w:hAnsi="Times New Roman" w:cs="Times New Roman"/>
          <w:sz w:val="28"/>
          <w:szCs w:val="28"/>
        </w:rPr>
        <w:t xml:space="preserve">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2.1.5.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2.1.6.  Заявка – комплект документов, подготовленный претендентом в соответствии с требованиями аукционной документации в электронной форме;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2.1.7. Задаток – денежные средства, вносимые в качестве обеспечения заявки на участие в аукционе. Размер задатка определяется в Извещении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2.1.8.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2.1.9.  Отзыв заявки – отказ претендента от участия в аукционе после подачи им заявки на участие в аукционе;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2.1.10. Официальный источник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 официальный сайт Барлакского сельсовета Мошковского района Новосибирской области: www.barlak.nso.ru, Официальный сайт Российской Федерации для размещения информации о проведении торгов: www.torgi.gov.ru;</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2.1.11.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2.1.12.  Регламент электронной площадки – документ, определяющий </w:t>
      </w:r>
      <w:r w:rsidRPr="00B05D98">
        <w:rPr>
          <w:rFonts w:ascii="Times New Roman" w:hAnsi="Times New Roman" w:cs="Times New Roman"/>
          <w:sz w:val="28"/>
          <w:szCs w:val="28"/>
        </w:rPr>
        <w:lastRenderedPageBreak/>
        <w:t>процесс проведения аукционов в электронной форме на определенной электронной площадке;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2.1.13.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2.1.14.  .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2.1.15 Участник аукциона – претендент, допущенный к участию в торгах;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2.1.16. Электронный документ – документ, в котором информация представлена в электронной форме, в том числе сканированные версии бумажных документов;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2.1.17. Электронная площадка – сайт в информационно-телекоммуникационной сети «Интернет», выбираемый администрацией Мошковского района Новосибирской области, на котором проводятся аукционы в электронной форме, а также размещаются информация, сведения и документы, связанные с электронными аукционами;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2.1.18.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3. Функции участников аукциона</w:t>
      </w:r>
      <w:r w:rsidRPr="00B05D98">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 Организатор:</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3.1.1. Разрабатывает и утверждает документацию об аукционе в электронной форме по продаже земельных участков или аукциона в электронной форме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 состав лотов и начальную стоимость лота;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3.1.2. Утверждает дату проведения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3.1.3. Дает разъяснения по документации об аукционе;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3.1.4. Принимает решение о внесении изменений в извещение о проведении аукциона в электронной форме не </w:t>
      </w:r>
      <w:proofErr w:type="gramStart"/>
      <w:r w:rsidRPr="00B05D98">
        <w:rPr>
          <w:rFonts w:ascii="Times New Roman" w:hAnsi="Times New Roman" w:cs="Times New Roman"/>
          <w:sz w:val="28"/>
          <w:szCs w:val="28"/>
        </w:rPr>
        <w:t>позднее</w:t>
      </w:r>
      <w:proofErr w:type="gramEnd"/>
      <w:r w:rsidRPr="00B05D98">
        <w:rPr>
          <w:rFonts w:ascii="Times New Roman" w:hAnsi="Times New Roman" w:cs="Times New Roman"/>
          <w:sz w:val="28"/>
          <w:szCs w:val="28"/>
        </w:rPr>
        <w:t xml:space="preserve"> чем за 5 (пять) дней до даты окончания подачи заявок на участие в аукционе в электронной форме. В течение одного дня с даты принятия указанного решения такие изменения размещаются организатором аукциона в официальном источнике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3.1.5. Принимает решение об отмене аукциона не </w:t>
      </w:r>
      <w:proofErr w:type="gramStart"/>
      <w:r w:rsidRPr="00B05D98">
        <w:rPr>
          <w:rFonts w:ascii="Times New Roman" w:hAnsi="Times New Roman" w:cs="Times New Roman"/>
          <w:sz w:val="28"/>
          <w:szCs w:val="28"/>
        </w:rPr>
        <w:t>позднее</w:t>
      </w:r>
      <w:proofErr w:type="gramEnd"/>
      <w:r w:rsidRPr="00B05D98">
        <w:rPr>
          <w:rFonts w:ascii="Times New Roman" w:hAnsi="Times New Roman" w:cs="Times New Roman"/>
          <w:sz w:val="28"/>
          <w:szCs w:val="28"/>
        </w:rPr>
        <w:t xml:space="preserve"> чем за 3 (три) </w:t>
      </w:r>
      <w:r w:rsidRPr="00B05D98">
        <w:rPr>
          <w:rFonts w:ascii="Times New Roman" w:hAnsi="Times New Roman" w:cs="Times New Roman"/>
          <w:sz w:val="28"/>
          <w:szCs w:val="28"/>
        </w:rPr>
        <w:lastRenderedPageBreak/>
        <w:t>дня до даты поведения аукциона. Извещение об отказе от проведения аукциона в электронной форме размещается организатором аукциона в официальном источнике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 xml:space="preserve">кциона в течение 3 (трех) дня с даты принятия решения об отказе от проведения аукциона в электронной форме. В течение 2 (двух) рабочих дней </w:t>
      </w:r>
      <w:proofErr w:type="gramStart"/>
      <w:r w:rsidRPr="00B05D98">
        <w:rPr>
          <w:rFonts w:ascii="Times New Roman" w:hAnsi="Times New Roman" w:cs="Times New Roman"/>
          <w:sz w:val="28"/>
          <w:szCs w:val="28"/>
        </w:rPr>
        <w:t>с даты принятия</w:t>
      </w:r>
      <w:proofErr w:type="gramEnd"/>
      <w:r w:rsidRPr="00B05D98">
        <w:rPr>
          <w:rFonts w:ascii="Times New Roman" w:hAnsi="Times New Roman" w:cs="Times New Roman"/>
          <w:sz w:val="28"/>
          <w:szCs w:val="28"/>
        </w:rPr>
        <w:t xml:space="preserve"> указанного решения организатор аукциона направляет соответствующие уведомления всем заявителям;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3.1.6. Формирует перечень лотов;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3.1.7. Размещает в официальном источнике публикации информации о проведении аукциона </w:t>
      </w:r>
      <w:proofErr w:type="gramStart"/>
      <w:r w:rsidRPr="00B05D98">
        <w:rPr>
          <w:rFonts w:ascii="Times New Roman" w:hAnsi="Times New Roman" w:cs="Times New Roman"/>
          <w:sz w:val="28"/>
          <w:szCs w:val="28"/>
        </w:rPr>
        <w:t>информацию</w:t>
      </w:r>
      <w:proofErr w:type="gramEnd"/>
      <w:r w:rsidRPr="00B05D98">
        <w:rPr>
          <w:rFonts w:ascii="Times New Roman" w:hAnsi="Times New Roman" w:cs="Times New Roman"/>
          <w:sz w:val="28"/>
          <w:szCs w:val="28"/>
        </w:rPr>
        <w:t xml:space="preserve"> о проведении аукциона, а также информацию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3.1.8. Осуществляет материально-техническое обеспечение работы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3.1.10. Выполняет иные функции, необходимые для организации и проведения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 Претендент:</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3.2.1. Проходит регистрацию и аккредитацию на электронной площадке, определенной для проведения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3.2.2. Подает заявку на участие в аукционе в сроки, определенные в извещении об аукционе, по форме, указанной в аукционной документации;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3.2.3. Несет ответственность за достоверность представленной информации;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3.2.4. Вносит денежные средства в качестве задатка на участие в аукционе в размере 100% от начальной цены лота на счет электронной площадки;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3.2.5. В случае признания его участником торгов и победы в аукционе исполняет обязательства, возлагаемые на победителя условиями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3.2.6. Имеет право отозвать поданную заявку до окончания срока приема заявок.</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 Аукционная комиссия: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3.3.1. Рассматривает заявки претендентов на участие в аукционе с прилагаемыми к ним документами;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3.3.2. Принимает решение о допуске претендентов к участию в аукционе или </w:t>
      </w:r>
      <w:proofErr w:type="gramStart"/>
      <w:r w:rsidRPr="00B05D98">
        <w:rPr>
          <w:rFonts w:ascii="Times New Roman" w:hAnsi="Times New Roman" w:cs="Times New Roman"/>
          <w:sz w:val="28"/>
          <w:szCs w:val="28"/>
        </w:rPr>
        <w:t>об отказе в допуске к участию в аукционе по основаниям</w:t>
      </w:r>
      <w:proofErr w:type="gramEnd"/>
      <w:r w:rsidRPr="00B05D98">
        <w:rPr>
          <w:rFonts w:ascii="Times New Roman" w:hAnsi="Times New Roman" w:cs="Times New Roman"/>
          <w:sz w:val="28"/>
          <w:szCs w:val="28"/>
        </w:rPr>
        <w:t>, установленным данным положением и документацией об аукционе;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3.3.3. Подводит итоги и определяет победителя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3.3.4. Составляет и подписывает протоколы заседаний Аукционной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3.3.5. Выполняет иные функции, необходимые для проведения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3.4. Лицо, действующее на основании Устава Администрации Барлакского сельсовета Мошковского района Новосибирской области,  Глава Барлакского </w:t>
      </w:r>
      <w:r w:rsidRPr="00B05D98">
        <w:rPr>
          <w:rFonts w:ascii="Times New Roman" w:hAnsi="Times New Roman" w:cs="Times New Roman"/>
          <w:sz w:val="28"/>
          <w:szCs w:val="28"/>
        </w:rPr>
        <w:lastRenderedPageBreak/>
        <w:t>сельсовета Мошковского района Новосибирской области подписывает договор по результатам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3.5. Оператор электронной площадки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4. Документооборот электронных документов при проведен</w:t>
      </w:r>
      <w:proofErr w:type="gramStart"/>
      <w:r w:rsidRPr="00B05D98">
        <w:rPr>
          <w:rFonts w:ascii="Times New Roman" w:hAnsi="Times New Roman" w:cs="Times New Roman"/>
          <w:b/>
          <w:sz w:val="28"/>
          <w:szCs w:val="28"/>
        </w:rPr>
        <w:t>ии ау</w:t>
      </w:r>
      <w:proofErr w:type="gramEnd"/>
      <w:r w:rsidRPr="00B05D98">
        <w:rPr>
          <w:rFonts w:ascii="Times New Roman" w:hAnsi="Times New Roman" w:cs="Times New Roman"/>
          <w:b/>
          <w:sz w:val="28"/>
          <w:szCs w:val="28"/>
        </w:rPr>
        <w:t>кциона в электронной форме</w:t>
      </w:r>
      <w:r>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в официальном источнике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форме электронных документов.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4.3. </w:t>
      </w:r>
      <w:proofErr w:type="gramStart"/>
      <w:r w:rsidRPr="00B05D98">
        <w:rPr>
          <w:rFonts w:ascii="Times New Roman" w:hAnsi="Times New Roman" w:cs="Times New Roman"/>
          <w:sz w:val="28"/>
          <w:szCs w:val="28"/>
        </w:rPr>
        <w:t>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4.4. </w:t>
      </w:r>
      <w:proofErr w:type="gramStart"/>
      <w:r w:rsidRPr="00B05D98">
        <w:rPr>
          <w:rFonts w:ascii="Times New Roman" w:hAnsi="Times New Roman" w:cs="Times New Roman"/>
          <w:sz w:val="28"/>
          <w:szCs w:val="28"/>
        </w:rPr>
        <w:t>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4.5. С момента размещения информации, связанной с проведением аукциона в электронной форме в официальном источнике публикации информации о проведении аукциона </w:t>
      </w:r>
      <w:proofErr w:type="gramStart"/>
      <w:r w:rsidRPr="00B05D98">
        <w:rPr>
          <w:rFonts w:ascii="Times New Roman" w:hAnsi="Times New Roman" w:cs="Times New Roman"/>
          <w:sz w:val="28"/>
          <w:szCs w:val="28"/>
        </w:rPr>
        <w:t>информация</w:t>
      </w:r>
      <w:proofErr w:type="gramEnd"/>
      <w:r w:rsidRPr="00B05D98">
        <w:rPr>
          <w:rFonts w:ascii="Times New Roman" w:hAnsi="Times New Roman" w:cs="Times New Roman"/>
          <w:sz w:val="28"/>
          <w:szCs w:val="28"/>
        </w:rPr>
        <w:t xml:space="preserve"> об аукционе должна быть доступна для ознакомления на данных сайтах без взимания платы.</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4.6. </w:t>
      </w:r>
      <w:proofErr w:type="gramStart"/>
      <w:r w:rsidRPr="00B05D98">
        <w:rPr>
          <w:rFonts w:ascii="Times New Roman" w:hAnsi="Times New Roman" w:cs="Times New Roman"/>
          <w:sz w:val="28"/>
          <w:szCs w:val="28"/>
        </w:rPr>
        <w:t>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w:t>
      </w:r>
      <w:proofErr w:type="gramEnd"/>
      <w:r w:rsidRPr="00B05D98">
        <w:rPr>
          <w:rFonts w:ascii="Times New Roman" w:hAnsi="Times New Roman" w:cs="Times New Roman"/>
          <w:sz w:val="28"/>
          <w:szCs w:val="28"/>
        </w:rPr>
        <w:t xml:space="preserve"> аукционной документации.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4.7. При направлении оператором электронной площадки организатору документов и сведений в форме электронных документов, полученных от имени </w:t>
      </w:r>
      <w:r w:rsidRPr="00B05D98">
        <w:rPr>
          <w:rFonts w:ascii="Times New Roman" w:hAnsi="Times New Roman" w:cs="Times New Roman"/>
          <w:sz w:val="28"/>
          <w:szCs w:val="28"/>
        </w:rPr>
        <w:lastRenderedPageBreak/>
        <w:t>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4.8. В случае если при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4.9. </w:t>
      </w:r>
      <w:proofErr w:type="gramStart"/>
      <w:r w:rsidRPr="00B05D98">
        <w:rPr>
          <w:rFonts w:ascii="Times New Roman" w:hAnsi="Times New Roman" w:cs="Times New Roman"/>
          <w:sz w:val="28"/>
          <w:szCs w:val="28"/>
        </w:rPr>
        <w:t>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roofErr w:type="gramEnd"/>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5.3. </w:t>
      </w:r>
      <w:proofErr w:type="gramStart"/>
      <w:r w:rsidRPr="00B05D98">
        <w:rPr>
          <w:rFonts w:ascii="Times New Roman" w:hAnsi="Times New Roman" w:cs="Times New Roman"/>
          <w:sz w:val="28"/>
          <w:szCs w:val="28"/>
        </w:rPr>
        <w:t>В течение 2 (двух)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5 (пять) календарных дней до</w:t>
      </w:r>
      <w:proofErr w:type="gramEnd"/>
      <w:r w:rsidRPr="00B05D98">
        <w:rPr>
          <w:rFonts w:ascii="Times New Roman" w:hAnsi="Times New Roman" w:cs="Times New Roman"/>
          <w:sz w:val="28"/>
          <w:szCs w:val="28"/>
        </w:rPr>
        <w:t xml:space="preserve"> дня окончания подачи заявок на участие в аукционе в электронной форме.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w:t>
      </w:r>
      <w:proofErr w:type="gramStart"/>
      <w:r w:rsidRPr="00B05D98">
        <w:rPr>
          <w:rFonts w:ascii="Times New Roman" w:hAnsi="Times New Roman" w:cs="Times New Roman"/>
          <w:sz w:val="28"/>
          <w:szCs w:val="28"/>
        </w:rPr>
        <w:t>позднее</w:t>
      </w:r>
      <w:proofErr w:type="gramEnd"/>
      <w:r w:rsidRPr="00B05D98">
        <w:rPr>
          <w:rFonts w:ascii="Times New Roman" w:hAnsi="Times New Roman" w:cs="Times New Roman"/>
          <w:sz w:val="28"/>
          <w:szCs w:val="28"/>
        </w:rPr>
        <w:t xml:space="preserve"> чем за 5 (пять) дней до даты окончания подачи заявок на участие в аукционе в электронной форме. В течение 1 (одного) дня с даты принятия указанного решения такие изменения размещаются организатором аукциона в официальном источнике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6. Порядок проведения аукциона</w:t>
      </w:r>
      <w:r>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6.1. Аукцион по продаже земельного участка, находящегося в государственной или муниципальной собственности, аукцион на право </w:t>
      </w:r>
      <w:r w:rsidRPr="00B05D98">
        <w:rPr>
          <w:rFonts w:ascii="Times New Roman" w:hAnsi="Times New Roman" w:cs="Times New Roman"/>
          <w:sz w:val="28"/>
          <w:szCs w:val="28"/>
        </w:rPr>
        <w:lastRenderedPageBreak/>
        <w:t>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Подготовка и проведение электронного аукциона осуществляются в порядке, предусмотренном статьями 39.11, 39.12, 39.13 Земельного Кодекса Российской Федерации.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6.3.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6.4. </w:t>
      </w:r>
      <w:proofErr w:type="gramStart"/>
      <w:r w:rsidRPr="00B05D98">
        <w:rPr>
          <w:rFonts w:ascii="Times New Roman" w:hAnsi="Times New Roman" w:cs="Times New Roman"/>
          <w:sz w:val="28"/>
          <w:szCs w:val="28"/>
        </w:rPr>
        <w:t>Наряду со сведениями, указанными в пункте 21 статьи 39.11 Земельного Кодекса Российской Федерации,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w:t>
      </w:r>
      <w:proofErr w:type="gramEnd"/>
      <w:r w:rsidRPr="00B05D98">
        <w:rPr>
          <w:rFonts w:ascii="Times New Roman" w:hAnsi="Times New Roman" w:cs="Times New Roman"/>
          <w:sz w:val="28"/>
          <w:szCs w:val="28"/>
        </w:rPr>
        <w:t xml:space="preserve">,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Pr="00B05D98">
        <w:rPr>
          <w:rFonts w:ascii="Times New Roman" w:hAnsi="Times New Roman" w:cs="Times New Roman"/>
          <w:sz w:val="28"/>
          <w:szCs w:val="28"/>
        </w:rPr>
        <w:t>взимать</w:t>
      </w:r>
      <w:proofErr w:type="gramEnd"/>
      <w:r w:rsidRPr="00B05D98">
        <w:rPr>
          <w:rFonts w:ascii="Times New Roman" w:hAnsi="Times New Roman" w:cs="Times New Roman"/>
          <w:sz w:val="28"/>
          <w:szCs w:val="28"/>
        </w:rPr>
        <w:t xml:space="preserve"> данную плату.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6.5.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6.6.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6.7. </w:t>
      </w:r>
      <w:proofErr w:type="gramStart"/>
      <w:r w:rsidRPr="00B05D98">
        <w:rPr>
          <w:rFonts w:ascii="Times New Roman" w:hAnsi="Times New Roman" w:cs="Times New Roman"/>
          <w:sz w:val="28"/>
          <w:szCs w:val="28"/>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w:t>
      </w:r>
      <w:r w:rsidRPr="00B05D98">
        <w:rPr>
          <w:rFonts w:ascii="Times New Roman" w:hAnsi="Times New Roman" w:cs="Times New Roman"/>
          <w:sz w:val="28"/>
          <w:szCs w:val="28"/>
        </w:rPr>
        <w:lastRenderedPageBreak/>
        <w:t>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w:t>
      </w:r>
      <w:proofErr w:type="gramEnd"/>
      <w:r w:rsidRPr="00B05D98">
        <w:rPr>
          <w:rFonts w:ascii="Times New Roman" w:hAnsi="Times New Roman" w:cs="Times New Roman"/>
          <w:sz w:val="28"/>
          <w:szCs w:val="28"/>
        </w:rPr>
        <w:t xml:space="preserve">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6.8.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6.9.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B05D98">
        <w:rPr>
          <w:rFonts w:ascii="Times New Roman" w:hAnsi="Times New Roman" w:cs="Times New Roman"/>
          <w:sz w:val="28"/>
          <w:szCs w:val="28"/>
        </w:rPr>
        <w:t>позднее</w:t>
      </w:r>
      <w:proofErr w:type="gramEnd"/>
      <w:r w:rsidRPr="00B05D98">
        <w:rPr>
          <w:rFonts w:ascii="Times New Roman" w:hAnsi="Times New Roman" w:cs="Times New Roman"/>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6.10. </w:t>
      </w:r>
      <w:proofErr w:type="gramStart"/>
      <w:r w:rsidRPr="00B05D98">
        <w:rPr>
          <w:rFonts w:ascii="Times New Roman" w:hAnsi="Times New Roman" w:cs="Times New Roman"/>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пункте 7 настоящей статьи. </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6.11.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w:t>
      </w:r>
    </w:p>
    <w:p w:rsidR="00B05D98" w:rsidRPr="00FE5A18" w:rsidRDefault="00B05D98" w:rsidP="00B05D98">
      <w:pPr>
        <w:ind w:firstLine="851"/>
        <w:rPr>
          <w:rFonts w:ascii="Times New Roman" w:hAnsi="Times New Roman" w:cs="Times New Roman"/>
          <w:b/>
          <w:sz w:val="28"/>
          <w:szCs w:val="28"/>
        </w:rPr>
      </w:pPr>
      <w:r w:rsidRPr="00FE5A18">
        <w:rPr>
          <w:rFonts w:ascii="Times New Roman" w:hAnsi="Times New Roman" w:cs="Times New Roman"/>
          <w:b/>
          <w:sz w:val="28"/>
          <w:szCs w:val="28"/>
        </w:rPr>
        <w:t>7. Оформление результатов аукциона</w:t>
      </w:r>
      <w:r w:rsidR="00FE5A18" w:rsidRPr="00FE5A18">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7.1.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w:t>
      </w:r>
      <w:r w:rsidRPr="00B05D98">
        <w:rPr>
          <w:rFonts w:ascii="Times New Roman" w:hAnsi="Times New Roman" w:cs="Times New Roman"/>
          <w:sz w:val="28"/>
          <w:szCs w:val="28"/>
        </w:rPr>
        <w:lastRenderedPageBreak/>
        <w:t xml:space="preserve">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7.2.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w:t>
      </w:r>
      <w:bookmarkStart w:id="0" w:name="_GoBack"/>
      <w:bookmarkEnd w:id="0"/>
      <w:r w:rsidRPr="00B05D98">
        <w:rPr>
          <w:rFonts w:ascii="Times New Roman" w:hAnsi="Times New Roman" w:cs="Times New Roman"/>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7.3. </w:t>
      </w:r>
      <w:proofErr w:type="gramStart"/>
      <w:r w:rsidRPr="00B05D98">
        <w:rPr>
          <w:rFonts w:ascii="Times New Roman" w:hAnsi="Times New Roman" w:cs="Times New Roman"/>
          <w:sz w:val="28"/>
          <w:szCs w:val="28"/>
        </w:rPr>
        <w:t>Уполномоченный орган обязан в течение пяти дней со дня истечения срока, предусмотренного пунктом 11 статьи 39.13 Земельного Кодекса Российской Федерации,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w:t>
      </w:r>
      <w:proofErr w:type="gramEnd"/>
      <w:r w:rsidRPr="00B05D98">
        <w:rPr>
          <w:rFonts w:ascii="Times New Roman" w:hAnsi="Times New Roman" w:cs="Times New Roman"/>
          <w:sz w:val="28"/>
          <w:szCs w:val="28"/>
        </w:rPr>
        <w:t xml:space="preserve">,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 </w:t>
      </w:r>
    </w:p>
    <w:p w:rsidR="00017C01" w:rsidRDefault="00B05D98" w:rsidP="00FE5A18">
      <w:pPr>
        <w:ind w:firstLine="851"/>
        <w:rPr>
          <w:rFonts w:ascii="Times New Roman" w:hAnsi="Times New Roman" w:cs="Times New Roman"/>
          <w:sz w:val="28"/>
          <w:szCs w:val="28"/>
        </w:rPr>
      </w:pPr>
      <w:r w:rsidRPr="00B05D98">
        <w:rPr>
          <w:rFonts w:ascii="Times New Roman" w:hAnsi="Times New Roman" w:cs="Times New Roman"/>
          <w:sz w:val="28"/>
          <w:szCs w:val="28"/>
        </w:rPr>
        <w:t>7.4.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w:t>
      </w:r>
      <w:r w:rsidR="00FE5A18">
        <w:rPr>
          <w:rFonts w:ascii="Times New Roman" w:hAnsi="Times New Roman" w:cs="Times New Roman"/>
          <w:sz w:val="28"/>
          <w:szCs w:val="28"/>
        </w:rPr>
        <w:t xml:space="preserve">вора. </w:t>
      </w:r>
    </w:p>
    <w:sectPr w:rsidR="00017C01" w:rsidSect="0066095F">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E1"/>
    <w:rsid w:val="00017C01"/>
    <w:rsid w:val="002C54B0"/>
    <w:rsid w:val="0038088B"/>
    <w:rsid w:val="005714FE"/>
    <w:rsid w:val="00642971"/>
    <w:rsid w:val="0066095F"/>
    <w:rsid w:val="006847E1"/>
    <w:rsid w:val="00B05D98"/>
    <w:rsid w:val="00D64810"/>
    <w:rsid w:val="00FE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0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C01"/>
    <w:rPr>
      <w:rFonts w:ascii="Times New Roman" w:hAnsi="Times New Roman" w:cs="Times New Roman" w:hint="default"/>
      <w:color w:val="000000"/>
      <w:u w:val="single"/>
    </w:rPr>
  </w:style>
  <w:style w:type="paragraph" w:styleId="a4">
    <w:name w:val="List Paragraph"/>
    <w:basedOn w:val="a"/>
    <w:uiPriority w:val="34"/>
    <w:qFormat/>
    <w:rsid w:val="00017C01"/>
    <w:pPr>
      <w:ind w:left="720"/>
      <w:contextualSpacing/>
    </w:pPr>
  </w:style>
  <w:style w:type="paragraph" w:styleId="a5">
    <w:name w:val="Balloon Text"/>
    <w:basedOn w:val="a"/>
    <w:link w:val="a6"/>
    <w:uiPriority w:val="99"/>
    <w:semiHidden/>
    <w:unhideWhenUsed/>
    <w:rsid w:val="005714FE"/>
    <w:rPr>
      <w:rFonts w:ascii="Segoe UI" w:hAnsi="Segoe UI" w:cs="Segoe UI"/>
      <w:sz w:val="18"/>
      <w:szCs w:val="18"/>
    </w:rPr>
  </w:style>
  <w:style w:type="character" w:customStyle="1" w:styleId="a6">
    <w:name w:val="Текст выноски Знак"/>
    <w:basedOn w:val="a0"/>
    <w:link w:val="a5"/>
    <w:uiPriority w:val="99"/>
    <w:semiHidden/>
    <w:rsid w:val="005714FE"/>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0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C01"/>
    <w:rPr>
      <w:rFonts w:ascii="Times New Roman" w:hAnsi="Times New Roman" w:cs="Times New Roman" w:hint="default"/>
      <w:color w:val="000000"/>
      <w:u w:val="single"/>
    </w:rPr>
  </w:style>
  <w:style w:type="paragraph" w:styleId="a4">
    <w:name w:val="List Paragraph"/>
    <w:basedOn w:val="a"/>
    <w:uiPriority w:val="34"/>
    <w:qFormat/>
    <w:rsid w:val="00017C01"/>
    <w:pPr>
      <w:ind w:left="720"/>
      <w:contextualSpacing/>
    </w:pPr>
  </w:style>
  <w:style w:type="paragraph" w:styleId="a5">
    <w:name w:val="Balloon Text"/>
    <w:basedOn w:val="a"/>
    <w:link w:val="a6"/>
    <w:uiPriority w:val="99"/>
    <w:semiHidden/>
    <w:unhideWhenUsed/>
    <w:rsid w:val="005714FE"/>
    <w:rPr>
      <w:rFonts w:ascii="Segoe UI" w:hAnsi="Segoe UI" w:cs="Segoe UI"/>
      <w:sz w:val="18"/>
      <w:szCs w:val="18"/>
    </w:rPr>
  </w:style>
  <w:style w:type="character" w:customStyle="1" w:styleId="a6">
    <w:name w:val="Текст выноски Знак"/>
    <w:basedOn w:val="a0"/>
    <w:link w:val="a5"/>
    <w:uiPriority w:val="99"/>
    <w:semiHidden/>
    <w:rsid w:val="005714F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lak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17</Pages>
  <Words>6019</Words>
  <Characters>34314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6</cp:revision>
  <cp:lastPrinted>2024-02-15T05:22:00Z</cp:lastPrinted>
  <dcterms:created xsi:type="dcterms:W3CDTF">2024-02-15T04:58:00Z</dcterms:created>
  <dcterms:modified xsi:type="dcterms:W3CDTF">2024-03-29T00:59:00Z</dcterms:modified>
</cp:coreProperties>
</file>