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F8" w:rsidRDefault="001C60F8" w:rsidP="001C60F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1C60F8" w:rsidRDefault="001C60F8" w:rsidP="001C60F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за июль 2022 года </w:t>
      </w:r>
    </w:p>
    <w:p w:rsidR="001C60F8" w:rsidRDefault="001C60F8" w:rsidP="001C60F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A4BCF" w:rsidRDefault="001A4BCF" w:rsidP="001A4BC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A4BCF" w:rsidRDefault="001A4BCF" w:rsidP="001A4BC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июл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2022 года в администрацию Барлакского сельсовета Мошковского района Новосибирской области обратилось 6 граждан, в том числе:</w:t>
      </w:r>
    </w:p>
    <w:p w:rsidR="001A4BCF" w:rsidRDefault="001A4BCF" w:rsidP="001A4B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1A4BCF" w:rsidRDefault="001A4BCF" w:rsidP="001A4BC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 справочному телефону – 0;</w:t>
      </w:r>
    </w:p>
    <w:p w:rsidR="001A4BCF" w:rsidRDefault="001A4BCF" w:rsidP="001A4BC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личный прием Главы – 0.</w:t>
      </w:r>
    </w:p>
    <w:p w:rsidR="001A4BCF" w:rsidRDefault="001A4BCF" w:rsidP="001A4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1A4BCF" w:rsidRDefault="001A4BCF" w:rsidP="001A4BC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обращений граждан показал, что наиболее проб</w:t>
      </w:r>
      <w:r>
        <w:rPr>
          <w:rFonts w:ascii="Times New Roman" w:hAnsi="Times New Roman"/>
          <w:sz w:val="28"/>
          <w:szCs w:val="28"/>
        </w:rPr>
        <w:t>лемными вопросами граждан за июл</w:t>
      </w:r>
      <w:r>
        <w:rPr>
          <w:rFonts w:ascii="Times New Roman" w:hAnsi="Times New Roman"/>
          <w:sz w:val="28"/>
          <w:szCs w:val="28"/>
        </w:rPr>
        <w:t>ь 2022 года стали вопросы:</w:t>
      </w:r>
    </w:p>
    <w:p w:rsidR="001A4BCF" w:rsidRDefault="001A4BCF" w:rsidP="001A4BC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BCF" w:rsidRPr="001A4BCF" w:rsidRDefault="001A4BCF" w:rsidP="001A4B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A4BCF">
        <w:rPr>
          <w:rFonts w:ascii="Times New Roman" w:hAnsi="Times New Roman"/>
          <w:i/>
          <w:sz w:val="28"/>
          <w:szCs w:val="28"/>
        </w:rPr>
        <w:t xml:space="preserve">- </w:t>
      </w:r>
      <w:r w:rsidRPr="001A4BCF">
        <w:rPr>
          <w:rFonts w:ascii="Times New Roman" w:hAnsi="Times New Roman"/>
          <w:i/>
          <w:sz w:val="28"/>
          <w:szCs w:val="28"/>
        </w:rPr>
        <w:t>ответственность в сфере законодательства;</w:t>
      </w:r>
    </w:p>
    <w:p w:rsidR="001A4BCF" w:rsidRPr="001A4BCF" w:rsidRDefault="001A4BCF" w:rsidP="001A4B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A4BCF">
        <w:rPr>
          <w:rFonts w:ascii="Times New Roman" w:hAnsi="Times New Roman"/>
          <w:i/>
          <w:sz w:val="28"/>
          <w:szCs w:val="28"/>
        </w:rPr>
        <w:t>- ненадлежащее содержание домашних животных;</w:t>
      </w:r>
    </w:p>
    <w:p w:rsidR="001A4BCF" w:rsidRDefault="001A4BCF" w:rsidP="001A4B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4BCF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CF">
        <w:rPr>
          <w:rFonts w:ascii="Times New Roman" w:hAnsi="Times New Roman"/>
          <w:i/>
          <w:sz w:val="28"/>
          <w:szCs w:val="28"/>
        </w:rPr>
        <w:t>наименование ос</w:t>
      </w:r>
      <w:r>
        <w:rPr>
          <w:rFonts w:ascii="Times New Roman" w:hAnsi="Times New Roman"/>
          <w:i/>
          <w:sz w:val="28"/>
          <w:szCs w:val="28"/>
        </w:rPr>
        <w:t>тановок общественного транспорт.</w:t>
      </w:r>
      <w:bookmarkStart w:id="0" w:name="_GoBack"/>
      <w:bookmarkEnd w:id="0"/>
    </w:p>
    <w:p w:rsidR="001A4BCF" w:rsidRDefault="001A4BCF" w:rsidP="001A4B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4BCF" w:rsidRDefault="001A4BCF" w:rsidP="001A4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решения по обращению гражданина и направляются письменные мотивированные ответы в сроки, установленные законодательством РФ. </w:t>
      </w:r>
    </w:p>
    <w:p w:rsidR="001A4BCF" w:rsidRDefault="001A4BCF" w:rsidP="001A4B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1C60F8" w:rsidRDefault="001C60F8" w:rsidP="001C60F8"/>
    <w:p w:rsidR="00786E16" w:rsidRDefault="00786E16"/>
    <w:sectPr w:rsidR="0078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04"/>
    <w:rsid w:val="00033E04"/>
    <w:rsid w:val="001A4BCF"/>
    <w:rsid w:val="001C60F8"/>
    <w:rsid w:val="007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1884"/>
  <w15:chartTrackingRefBased/>
  <w15:docId w15:val="{8AED1033-CC45-4E36-936D-D8FABF00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2023-03-24T05:25:00Z</dcterms:created>
  <dcterms:modified xsi:type="dcterms:W3CDTF">2023-03-24T05:38:00Z</dcterms:modified>
</cp:coreProperties>
</file>