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5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БАРЛАКСКОГО СЕЛЬСОВЕТА </w:t>
      </w: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5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МОШКОВСКОГО РАЙОНА НОВОСИБИРСКОЙ ОБЛАСТИ</w:t>
      </w: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5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12.04.2018</w:t>
      </w:r>
      <w:r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Барлакского сельсовета Мошковского района Новосибирской области от 22.11.2013 № 649 «</w:t>
      </w:r>
      <w:r w:rsidRPr="005B5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об организац</w:t>
      </w:r>
      <w:r w:rsidR="00B53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ии ритуальных услуг и содержания мест захоронений</w:t>
      </w:r>
      <w:bookmarkStart w:id="0" w:name="_GoBack"/>
      <w:bookmarkEnd w:id="0"/>
      <w:r w:rsidRPr="005B5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территории Барлакского сельсовета Мошковского района Новосибирской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5CB" w:rsidRDefault="00204F84" w:rsidP="00204F8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B55CB"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26.02.2010 № 96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антикоррупционной экспертизе нормативных правовых актов и проектов нормативных правовых актов»</w:t>
      </w:r>
      <w:r w:rsidR="005B55CB"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04F84" w:rsidRPr="005B55CB" w:rsidRDefault="00204F84" w:rsidP="005B55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204F84" w:rsidRPr="00204F84" w:rsidRDefault="00204F84" w:rsidP="00B5332E">
      <w:pPr>
        <w:pStyle w:val="a5"/>
        <w:numPr>
          <w:ilvl w:val="0"/>
          <w:numId w:val="1"/>
        </w:numPr>
        <w:shd w:val="clear" w:color="auto" w:fill="FFFFFF" w:themeFill="background1"/>
        <w:ind w:left="0" w:firstLine="709"/>
        <w:jc w:val="both"/>
      </w:pPr>
      <w:r w:rsidRPr="00204F84">
        <w:t>В Постановление администрации Барлакского сельсовета Мошковского района Новосибирской области от 22.11.2013 № 649 «</w:t>
      </w:r>
      <w:r w:rsidRPr="00204F84">
        <w:t>Об утверждении Положения об организации ритуальных услуг и содержании мест захоронения на территории Барлакского сельсовета Мошковского района Новосибирской области</w:t>
      </w:r>
      <w:r w:rsidRPr="00204F84">
        <w:t>» внести следующее изменение:</w:t>
      </w:r>
    </w:p>
    <w:p w:rsidR="00204F84" w:rsidRPr="00204F84" w:rsidRDefault="00204F84" w:rsidP="00B5332E">
      <w:pPr>
        <w:pStyle w:val="a5"/>
        <w:shd w:val="clear" w:color="auto" w:fill="FFFFFF" w:themeFill="background1"/>
        <w:ind w:left="0" w:firstLine="709"/>
        <w:jc w:val="both"/>
      </w:pPr>
      <w:r>
        <w:t>1.1</w:t>
      </w:r>
      <w:proofErr w:type="gramStart"/>
      <w:r>
        <w:t xml:space="preserve"> В</w:t>
      </w:r>
      <w:proofErr w:type="gramEnd"/>
      <w:r>
        <w:t xml:space="preserve"> пункте 2 слова «</w:t>
      </w:r>
      <w:r w:rsidRPr="005B55CB">
        <w:rPr>
          <w:lang w:val="en-US"/>
        </w:rPr>
        <w:t>www</w:t>
      </w:r>
      <w:r w:rsidRPr="005B55CB">
        <w:t>.</w:t>
      </w:r>
      <w:proofErr w:type="spellStart"/>
      <w:r w:rsidRPr="005B55CB">
        <w:rPr>
          <w:lang w:val="en-US"/>
        </w:rPr>
        <w:t>admbarlak</w:t>
      </w:r>
      <w:proofErr w:type="spellEnd"/>
      <w:r w:rsidRPr="005B55CB">
        <w:t>.</w:t>
      </w:r>
      <w:proofErr w:type="spellStart"/>
      <w:r w:rsidRPr="005B55CB">
        <w:rPr>
          <w:lang w:val="en-US"/>
        </w:rPr>
        <w:t>oblnso</w:t>
      </w:r>
      <w:proofErr w:type="spellEnd"/>
      <w:r w:rsidRPr="005B55CB">
        <w:t>.</w:t>
      </w:r>
      <w:r w:rsidRPr="005B55CB">
        <w:rPr>
          <w:lang w:val="en-US"/>
        </w:rPr>
        <w:t>ru</w:t>
      </w:r>
      <w:r>
        <w:t>» заменить на «</w:t>
      </w:r>
      <w:r w:rsidRPr="005B55CB">
        <w:rPr>
          <w:lang w:val="en-US"/>
        </w:rPr>
        <w:t>www</w:t>
      </w:r>
      <w:r w:rsidRPr="005B55CB">
        <w:t>.</w:t>
      </w:r>
      <w:r w:rsidRPr="005B55CB">
        <w:rPr>
          <w:lang w:val="en-US"/>
        </w:rPr>
        <w:t>barlak</w:t>
      </w:r>
      <w:r>
        <w:rPr>
          <w:lang w:val="en-US"/>
        </w:rPr>
        <w:t>n</w:t>
      </w:r>
      <w:r w:rsidRPr="005B55CB">
        <w:rPr>
          <w:lang w:val="en-US"/>
        </w:rPr>
        <w:t>so</w:t>
      </w:r>
      <w:r w:rsidRPr="005B55CB">
        <w:t>.</w:t>
      </w:r>
      <w:r w:rsidRPr="005B55CB">
        <w:rPr>
          <w:lang w:val="en-US"/>
        </w:rPr>
        <w:t>ru</w:t>
      </w:r>
      <w:r>
        <w:t xml:space="preserve">». </w:t>
      </w:r>
    </w:p>
    <w:p w:rsidR="005B55CB" w:rsidRDefault="00204F84" w:rsidP="00B5332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55CB"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Положение </w:t>
      </w:r>
      <w:r w:rsidR="005B55CB"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организации ритуальных услуг и содержании мест захоронения на территории Барлакского сельсовета Мошковского района Новосибирской области,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Постановлением администрации </w:t>
      </w:r>
      <w:r w:rsidRPr="00204F8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Барлакского сельсовета Мошковского района Новосибирской области от 22.11.2013 № 649 «Об утверждении Положения об организации ритуальных услуг и содержании мест захоронения на территории Барлакского сельсовета Мошковского района Новосибирской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</w:t>
      </w:r>
      <w:r w:rsidRPr="00204F8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C53F71" w:rsidRDefault="00204F84" w:rsidP="00B5332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B533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F71" w:rsidRPr="00B507F9">
        <w:rPr>
          <w:rFonts w:ascii="Times New Roman" w:eastAsia="Times New Roman" w:hAnsi="Times New Roman"/>
          <w:sz w:val="28"/>
          <w:szCs w:val="28"/>
          <w:lang w:eastAsia="ru-RU"/>
        </w:rPr>
        <w:t>Пункт 2.7 Положения изложить в следующей редакции:</w:t>
      </w:r>
    </w:p>
    <w:p w:rsidR="00C53F71" w:rsidRPr="00B507F9" w:rsidRDefault="00C53F71" w:rsidP="00B5332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07F9">
        <w:rPr>
          <w:rFonts w:ascii="Times New Roman" w:eastAsia="Times New Roman" w:hAnsi="Times New Roman"/>
          <w:sz w:val="28"/>
          <w:szCs w:val="28"/>
          <w:lang w:eastAsia="ru-RU"/>
        </w:rPr>
        <w:t>«2.7. Администрация кладбища - назначается руководителем специализированной службы по вопросам похоронного дела, юридическим лицом или индивидуальным предпринимателем, в хозяйственном ведении которого находится кладбище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507F9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действует и руководствуется настоящим Положением, а также нормами действующего законодательства</w:t>
      </w:r>
      <w:proofErr w:type="gramStart"/>
      <w:r w:rsidRPr="00B507F9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C53F71" w:rsidRDefault="00C53F71" w:rsidP="00B5332E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F71">
        <w:rPr>
          <w:rFonts w:ascii="Times New Roman" w:hAnsi="Times New Roman" w:cs="Times New Roman"/>
          <w:sz w:val="28"/>
          <w:szCs w:val="28"/>
        </w:rPr>
        <w:t>2.2</w:t>
      </w:r>
      <w:r w:rsidR="00B5332E">
        <w:rPr>
          <w:rFonts w:ascii="Times New Roman" w:hAnsi="Times New Roman" w:cs="Times New Roman"/>
          <w:sz w:val="28"/>
          <w:szCs w:val="28"/>
        </w:rPr>
        <w:t xml:space="preserve">. </w:t>
      </w:r>
      <w:r w:rsidRPr="00C53F71">
        <w:rPr>
          <w:rFonts w:ascii="Times New Roman" w:hAnsi="Times New Roman" w:cs="Times New Roman"/>
          <w:sz w:val="28"/>
          <w:szCs w:val="28"/>
        </w:rPr>
        <w:t xml:space="preserve">Пункт 3.2 Положения изложить в следующей редакции: </w:t>
      </w:r>
    </w:p>
    <w:p w:rsidR="00C53F71" w:rsidRPr="00C53F71" w:rsidRDefault="00C53F71" w:rsidP="00B5332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F71">
        <w:rPr>
          <w:rFonts w:ascii="Times New Roman" w:hAnsi="Times New Roman" w:cs="Times New Roman"/>
          <w:sz w:val="28"/>
          <w:szCs w:val="28"/>
        </w:rPr>
        <w:t>«3.2. Погребение умерших (погибших) и оказание услуг по погребению осуществляются специализированной службой по вопросам похоронного дела, юридическими лицами и индивидуальными предпринимателями, оказывающими ритуальные услуги</w:t>
      </w:r>
      <w:proofErr w:type="gramStart"/>
      <w:r w:rsidRPr="00C53F71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5332E" w:rsidRDefault="00B5332E" w:rsidP="00B533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C53F71" w:rsidRPr="00B507F9">
        <w:rPr>
          <w:rFonts w:ascii="Times New Roman" w:eastAsia="Times New Roman" w:hAnsi="Times New Roman"/>
          <w:sz w:val="28"/>
          <w:szCs w:val="28"/>
          <w:lang w:eastAsia="ru-RU"/>
        </w:rPr>
        <w:t>3. Пункт 7.10 Положения изложить в следующей редакции:</w:t>
      </w:r>
    </w:p>
    <w:p w:rsidR="00C53F71" w:rsidRPr="00B507F9" w:rsidRDefault="00C53F71" w:rsidP="00B533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07F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«7.10. Размеры участков, выделяемые под семейные (родовые) захоронения, определяются при заключении возмездного договора со специализированной службой по вопросам похоронного дела, юридическим лицом или индивидуальным предпринимателем, в хозяйственном ведени</w:t>
      </w:r>
      <w:r w:rsidR="00B5332E">
        <w:rPr>
          <w:rFonts w:ascii="Times New Roman" w:eastAsia="Times New Roman" w:hAnsi="Times New Roman"/>
          <w:sz w:val="28"/>
          <w:szCs w:val="28"/>
          <w:lang w:eastAsia="ru-RU"/>
        </w:rPr>
        <w:t>и которого находится кладбище</w:t>
      </w:r>
      <w:proofErr w:type="gramStart"/>
      <w:r w:rsidR="00B5332E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B5332E" w:rsidRDefault="00B5332E" w:rsidP="00B533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C53F71" w:rsidRPr="00B507F9">
        <w:rPr>
          <w:rFonts w:ascii="Times New Roman" w:eastAsia="Times New Roman" w:hAnsi="Times New Roman"/>
          <w:sz w:val="28"/>
          <w:szCs w:val="28"/>
          <w:lang w:eastAsia="ru-RU"/>
        </w:rPr>
        <w:t xml:space="preserve">4. Пункт 9.10 Положения изложить в следующей редакции: </w:t>
      </w:r>
    </w:p>
    <w:p w:rsidR="00C53F71" w:rsidRPr="00B507F9" w:rsidRDefault="00C53F71" w:rsidP="00B533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07F9">
        <w:rPr>
          <w:rFonts w:ascii="Times New Roman" w:eastAsia="Times New Roman" w:hAnsi="Times New Roman"/>
          <w:sz w:val="28"/>
          <w:szCs w:val="28"/>
          <w:lang w:eastAsia="ru-RU"/>
        </w:rPr>
        <w:t>«9.10. Предоставление земельных участков для захоронений производится</w:t>
      </w:r>
      <w:r w:rsidRPr="00B507F9">
        <w:t xml:space="preserve"> </w:t>
      </w:r>
      <w:r w:rsidRPr="00B507F9">
        <w:rPr>
          <w:rFonts w:ascii="Times New Roman" w:hAnsi="Times New Roman"/>
          <w:sz w:val="28"/>
          <w:szCs w:val="28"/>
        </w:rPr>
        <w:t>специализированной службой по вопросам похоронного дела,</w:t>
      </w:r>
      <w:r w:rsidRPr="00B507F9">
        <w:t xml:space="preserve"> </w:t>
      </w:r>
      <w:r w:rsidRPr="00B507F9">
        <w:rPr>
          <w:rFonts w:ascii="Times New Roman" w:eastAsia="Times New Roman" w:hAnsi="Times New Roman"/>
          <w:sz w:val="28"/>
          <w:szCs w:val="28"/>
          <w:lang w:eastAsia="ru-RU"/>
        </w:rPr>
        <w:t>юридическим лицом или индивидуальным предпринимателем, в хозяйственном ведении которого находится кладбище</w:t>
      </w:r>
      <w:proofErr w:type="gramStart"/>
      <w:r w:rsidRPr="00B507F9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B5332E" w:rsidRDefault="00B5332E" w:rsidP="00B533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C53F71" w:rsidRPr="00B507F9">
        <w:rPr>
          <w:rFonts w:ascii="Times New Roman" w:eastAsia="Times New Roman" w:hAnsi="Times New Roman"/>
          <w:sz w:val="28"/>
          <w:szCs w:val="28"/>
          <w:lang w:eastAsia="ru-RU"/>
        </w:rPr>
        <w:t xml:space="preserve">5. Пункт 10.1 Положения изложить в следующей редакции: </w:t>
      </w:r>
    </w:p>
    <w:p w:rsidR="00C53F71" w:rsidRPr="00B507F9" w:rsidRDefault="00C53F71" w:rsidP="00B533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07F9">
        <w:rPr>
          <w:rFonts w:ascii="Times New Roman" w:eastAsia="Times New Roman" w:hAnsi="Times New Roman"/>
          <w:sz w:val="28"/>
          <w:szCs w:val="28"/>
          <w:lang w:eastAsia="ru-RU"/>
        </w:rPr>
        <w:t>«10.1. Работы на кладбищах, связанные с установкой, демонтажем, ремонтом или заменой надмогильных сооружений, производятся с соблюдением правил техники безопасности, требований пожарной безопасности.</w:t>
      </w:r>
    </w:p>
    <w:p w:rsidR="00204F84" w:rsidRDefault="00C53F71" w:rsidP="00B533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07F9">
        <w:rPr>
          <w:rFonts w:ascii="Times New Roman" w:eastAsia="Times New Roman" w:hAnsi="Times New Roman"/>
          <w:sz w:val="28"/>
          <w:szCs w:val="28"/>
          <w:lang w:eastAsia="ru-RU"/>
        </w:rPr>
        <w:t>Лица, производящие работы обязаны обеспечивать вынос с места захоронения мусора, старых венков, демонтируемых надмогильных сооружений, строительных материалов после обустройства могил и надмогильных сооружений в отведенные места</w:t>
      </w:r>
      <w:proofErr w:type="gramStart"/>
      <w:r w:rsidRPr="00B507F9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B5332E" w:rsidRPr="00B5332E" w:rsidRDefault="00B5332E" w:rsidP="00B533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2.6 </w:t>
      </w:r>
      <w:r w:rsidRPr="00B507F9">
        <w:rPr>
          <w:rFonts w:ascii="Times New Roman" w:eastAsia="Times New Roman" w:hAnsi="Times New Roman"/>
          <w:sz w:val="28"/>
          <w:szCs w:val="28"/>
          <w:lang w:eastAsia="ru-RU"/>
        </w:rPr>
        <w:t>Пункт 10.4 Положения исключить.</w:t>
      </w:r>
    </w:p>
    <w:p w:rsidR="005B55CB" w:rsidRPr="005B55CB" w:rsidRDefault="00B5332E" w:rsidP="005B55C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55CB"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данное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r w:rsidR="005B55CB" w:rsidRPr="005B55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5B55CB"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55CB" w:rsidRPr="005B55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barlaknso</w:t>
      </w:r>
      <w:r w:rsidR="005B55CB"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55CB" w:rsidRPr="005B55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5B55CB" w:rsidRDefault="005B55CB" w:rsidP="005B55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32E" w:rsidRDefault="00B5332E" w:rsidP="005B55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32E" w:rsidRPr="005B55CB" w:rsidRDefault="00B5332E" w:rsidP="005B55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5CB" w:rsidRPr="005B55CB" w:rsidRDefault="00B5332E" w:rsidP="005B55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</w:t>
      </w:r>
      <w:proofErr w:type="spellEnd"/>
      <w:r w:rsidR="005B55CB"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Барлакского сельсовета                                                       </w:t>
      </w: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Мошковского района Новосибирской области   </w:t>
      </w:r>
      <w:r w:rsidR="00B53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А.В.Баев</w:t>
      </w:r>
    </w:p>
    <w:p w:rsidR="005B55CB" w:rsidRDefault="005B55CB" w:rsidP="00204F8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4F84" w:rsidRPr="005B55CB" w:rsidRDefault="00204F84" w:rsidP="00204F8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B55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B55CB" w:rsidRPr="005B55CB" w:rsidRDefault="005B55CB" w:rsidP="005B55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0FF4" w:rsidRDefault="00C70FF4"/>
    <w:sectPr w:rsidR="00C70FF4" w:rsidSect="005B55CB">
      <w:headerReference w:type="default" r:id="rId8"/>
      <w:pgSz w:w="11906" w:h="16838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32E" w:rsidRDefault="00B5332E" w:rsidP="00B5332E">
      <w:pPr>
        <w:spacing w:after="0" w:line="240" w:lineRule="auto"/>
      </w:pPr>
      <w:r>
        <w:separator/>
      </w:r>
    </w:p>
  </w:endnote>
  <w:endnote w:type="continuationSeparator" w:id="0">
    <w:p w:rsidR="00B5332E" w:rsidRDefault="00B5332E" w:rsidP="00B53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32E" w:rsidRDefault="00B5332E" w:rsidP="00B5332E">
      <w:pPr>
        <w:spacing w:after="0" w:line="240" w:lineRule="auto"/>
      </w:pPr>
      <w:r>
        <w:separator/>
      </w:r>
    </w:p>
  </w:footnote>
  <w:footnote w:type="continuationSeparator" w:id="0">
    <w:p w:rsidR="00B5332E" w:rsidRDefault="00B5332E" w:rsidP="00B53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D65" w:rsidRPr="00556D65" w:rsidRDefault="00BD0A6B">
    <w:pPr>
      <w:pStyle w:val="a7"/>
      <w:jc w:val="center"/>
      <w:rPr>
        <w:rFonts w:ascii="Times New Roman" w:hAnsi="Times New Roman" w:cs="Times New Roman"/>
        <w:sz w:val="24"/>
        <w:szCs w:val="24"/>
      </w:rPr>
    </w:pPr>
  </w:p>
  <w:p w:rsidR="00556D65" w:rsidRDefault="00BD0A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F0540"/>
    <w:multiLevelType w:val="multilevel"/>
    <w:tmpl w:val="9940BD3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85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2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299"/>
    <w:rsid w:val="00204F84"/>
    <w:rsid w:val="002B4299"/>
    <w:rsid w:val="005B55CB"/>
    <w:rsid w:val="00AC2607"/>
    <w:rsid w:val="00B5332E"/>
    <w:rsid w:val="00BD0A6B"/>
    <w:rsid w:val="00C53F71"/>
    <w:rsid w:val="00C7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6">
    <w:name w:val="Table Grid"/>
    <w:basedOn w:val="a1"/>
    <w:uiPriority w:val="59"/>
    <w:rsid w:val="005B5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B5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B55CB"/>
  </w:style>
  <w:style w:type="paragraph" w:styleId="a9">
    <w:name w:val="footer"/>
    <w:basedOn w:val="a"/>
    <w:link w:val="aa"/>
    <w:uiPriority w:val="99"/>
    <w:unhideWhenUsed/>
    <w:rsid w:val="00B53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33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6">
    <w:name w:val="Table Grid"/>
    <w:basedOn w:val="a1"/>
    <w:uiPriority w:val="59"/>
    <w:rsid w:val="005B5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B5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B55CB"/>
  </w:style>
  <w:style w:type="paragraph" w:styleId="a9">
    <w:name w:val="footer"/>
    <w:basedOn w:val="a"/>
    <w:link w:val="aa"/>
    <w:uiPriority w:val="99"/>
    <w:unhideWhenUsed/>
    <w:rsid w:val="00B53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3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2018-04-12T03:49:00Z</cp:lastPrinted>
  <dcterms:created xsi:type="dcterms:W3CDTF">2018-04-12T02:57:00Z</dcterms:created>
  <dcterms:modified xsi:type="dcterms:W3CDTF">2018-04-12T03:50:00Z</dcterms:modified>
</cp:coreProperties>
</file>